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A3" w:rsidRPr="00E36F57" w:rsidRDefault="006F4BA3" w:rsidP="006F4BA3">
      <w:pPr>
        <w:spacing w:before="324"/>
        <w:rPr>
          <w:b/>
          <w:sz w:val="24"/>
          <w:szCs w:val="24"/>
        </w:rPr>
      </w:pPr>
      <w:r w:rsidRPr="00E36F57">
        <w:rPr>
          <w:b/>
          <w:sz w:val="24"/>
          <w:szCs w:val="24"/>
        </w:rPr>
        <w:t>Attachment 6.3</w:t>
      </w:r>
      <w:r>
        <w:rPr>
          <w:b/>
          <w:sz w:val="24"/>
          <w:szCs w:val="24"/>
        </w:rPr>
        <w:t xml:space="preserve"> </w:t>
      </w:r>
      <w:r w:rsidRPr="006F4BA3">
        <w:rPr>
          <w:b/>
          <w:sz w:val="24"/>
          <w:szCs w:val="24"/>
          <w:u w:val="single"/>
        </w:rPr>
        <w:t>Quality, Scope and Extent of Supported Employment Services</w:t>
      </w:r>
    </w:p>
    <w:p w:rsidR="006F4BA3" w:rsidRPr="00E36F57" w:rsidRDefault="0013570D" w:rsidP="006F4BA3">
      <w:pPr>
        <w:spacing w:before="252"/>
        <w:rPr>
          <w:sz w:val="24"/>
          <w:szCs w:val="24"/>
        </w:rPr>
      </w:pPr>
      <w:r>
        <w:rPr>
          <w:sz w:val="24"/>
          <w:szCs w:val="24"/>
        </w:rPr>
        <w:t xml:space="preserve">Supported Employment services are guided </w:t>
      </w:r>
      <w:r w:rsidR="006F4BA3" w:rsidRPr="00E36F57">
        <w:rPr>
          <w:sz w:val="24"/>
          <w:szCs w:val="24"/>
        </w:rPr>
        <w:t xml:space="preserve">by an inter-agency committee. Members of the </w:t>
      </w:r>
      <w:r w:rsidR="006F4BA3">
        <w:rPr>
          <w:sz w:val="24"/>
          <w:szCs w:val="24"/>
        </w:rPr>
        <w:t>C</w:t>
      </w:r>
      <w:r w:rsidR="006F4BA3" w:rsidRPr="00E36F57">
        <w:rPr>
          <w:sz w:val="24"/>
          <w:szCs w:val="24"/>
        </w:rPr>
        <w:t>ommittee are representatives from the vendor</w:t>
      </w:r>
      <w:r>
        <w:rPr>
          <w:sz w:val="24"/>
          <w:szCs w:val="24"/>
        </w:rPr>
        <w:t xml:space="preserve"> CRP community</w:t>
      </w:r>
      <w:r w:rsidR="006F4BA3" w:rsidRPr="00E36F57">
        <w:rPr>
          <w:sz w:val="24"/>
          <w:szCs w:val="24"/>
        </w:rPr>
        <w:t xml:space="preserve">, the extended service provider </w:t>
      </w:r>
      <w:r>
        <w:rPr>
          <w:sz w:val="24"/>
          <w:szCs w:val="24"/>
        </w:rPr>
        <w:t>community,</w:t>
      </w:r>
      <w:r w:rsidR="006F4BA3" w:rsidRPr="00E36F57">
        <w:rPr>
          <w:sz w:val="24"/>
          <w:szCs w:val="24"/>
        </w:rPr>
        <w:t xml:space="preserve"> the Vocational Rehabilitation Services Division,</w:t>
      </w:r>
      <w:r w:rsidR="006F4BA3">
        <w:rPr>
          <w:sz w:val="24"/>
          <w:szCs w:val="24"/>
        </w:rPr>
        <w:t xml:space="preserve"> and</w:t>
      </w:r>
      <w:r w:rsidR="006F4BA3" w:rsidRPr="00E36F57">
        <w:rPr>
          <w:sz w:val="24"/>
          <w:szCs w:val="24"/>
        </w:rPr>
        <w:t xml:space="preserve"> </w:t>
      </w:r>
      <w:smartTag w:uri="urn:schemas-microsoft-com:office:smarttags" w:element="stockticker">
        <w:r w:rsidR="006F4BA3" w:rsidRPr="00E36F57">
          <w:rPr>
            <w:sz w:val="24"/>
            <w:szCs w:val="24"/>
          </w:rPr>
          <w:t>DDS</w:t>
        </w:r>
      </w:smartTag>
      <w:r w:rsidR="006F4BA3" w:rsidRPr="00E36F57">
        <w:rPr>
          <w:sz w:val="24"/>
          <w:szCs w:val="24"/>
        </w:rPr>
        <w:t>/R</w:t>
      </w:r>
      <w:r w:rsidR="006F4BA3">
        <w:rPr>
          <w:sz w:val="24"/>
          <w:szCs w:val="24"/>
        </w:rPr>
        <w:t>ehabilitation Services Administration staff</w:t>
      </w:r>
      <w:r w:rsidR="006F4BA3" w:rsidRPr="00E36F57">
        <w:rPr>
          <w:sz w:val="24"/>
          <w:szCs w:val="24"/>
        </w:rPr>
        <w:t xml:space="preserve">. All decisions are made </w:t>
      </w:r>
      <w:proofErr w:type="spellStart"/>
      <w:r w:rsidR="006F4BA3" w:rsidRPr="00E36F57">
        <w:rPr>
          <w:sz w:val="24"/>
          <w:szCs w:val="24"/>
        </w:rPr>
        <w:t>join</w:t>
      </w:r>
      <w:r w:rsidR="002455DB">
        <w:rPr>
          <w:sz w:val="24"/>
          <w:szCs w:val="24"/>
        </w:rPr>
        <w:t>s</w:t>
      </w:r>
      <w:r w:rsidR="006F4BA3" w:rsidRPr="00E36F57">
        <w:rPr>
          <w:sz w:val="24"/>
          <w:szCs w:val="24"/>
        </w:rPr>
        <w:t>tly</w:t>
      </w:r>
      <w:proofErr w:type="spellEnd"/>
      <w:r w:rsidR="006F4BA3" w:rsidRPr="00E36F57">
        <w:rPr>
          <w:sz w:val="24"/>
          <w:szCs w:val="24"/>
        </w:rPr>
        <w:t xml:space="preserve"> and include the following: (1) Entrance (2) Fading and (3) Extended Services</w:t>
      </w:r>
      <w:r w:rsidR="006F4BA3">
        <w:rPr>
          <w:sz w:val="24"/>
          <w:szCs w:val="24"/>
        </w:rPr>
        <w:t>.</w:t>
      </w:r>
      <w:r w:rsidR="006F4BA3" w:rsidRPr="00E36F57">
        <w:rPr>
          <w:sz w:val="24"/>
          <w:szCs w:val="24"/>
        </w:rPr>
        <w:t xml:space="preserve"> </w:t>
      </w:r>
      <w:smartTag w:uri="urn:schemas-microsoft-com:office:smarttags" w:element="stockticker">
        <w:r w:rsidR="006F4BA3" w:rsidRPr="00E36F57">
          <w:rPr>
            <w:sz w:val="24"/>
            <w:szCs w:val="24"/>
          </w:rPr>
          <w:t>DDS</w:t>
        </w:r>
      </w:smartTag>
      <w:r w:rsidR="006F4BA3" w:rsidRPr="00E36F57">
        <w:rPr>
          <w:sz w:val="24"/>
          <w:szCs w:val="24"/>
        </w:rPr>
        <w:t>/</w:t>
      </w:r>
      <w:smartTag w:uri="urn:schemas-microsoft-com:office:smarttags" w:element="stockticker">
        <w:r w:rsidR="006F4BA3" w:rsidRPr="00E36F57">
          <w:rPr>
            <w:sz w:val="24"/>
            <w:szCs w:val="24"/>
          </w:rPr>
          <w:t>RSA</w:t>
        </w:r>
      </w:smartTag>
      <w:r w:rsidR="006F4BA3" w:rsidRPr="00E36F57">
        <w:rPr>
          <w:sz w:val="24"/>
          <w:szCs w:val="24"/>
        </w:rPr>
        <w:t xml:space="preserve"> has identified two populations that require the use of supported employment services: persons with severe and persistent mental illness and persons with intellectual and other developmental disabilities. The </w:t>
      </w:r>
      <w:r>
        <w:rPr>
          <w:sz w:val="24"/>
          <w:szCs w:val="24"/>
        </w:rPr>
        <w:t xml:space="preserve">community rehabilitation </w:t>
      </w:r>
      <w:r w:rsidR="006F4BA3" w:rsidRPr="00E36F57">
        <w:rPr>
          <w:sz w:val="24"/>
          <w:szCs w:val="24"/>
        </w:rPr>
        <w:t xml:space="preserve">providers provide supported employment services to </w:t>
      </w:r>
      <w:r>
        <w:rPr>
          <w:sz w:val="24"/>
          <w:szCs w:val="24"/>
        </w:rPr>
        <w:t>these two populations</w:t>
      </w:r>
      <w:r w:rsidR="006F4BA3" w:rsidRPr="00E36F57">
        <w:rPr>
          <w:sz w:val="24"/>
          <w:szCs w:val="24"/>
        </w:rPr>
        <w:t xml:space="preserve"> Other pe</w:t>
      </w:r>
      <w:r>
        <w:rPr>
          <w:sz w:val="24"/>
          <w:szCs w:val="24"/>
        </w:rPr>
        <w:t>ople may</w:t>
      </w:r>
      <w:r w:rsidR="006F4BA3" w:rsidRPr="00E36F57">
        <w:rPr>
          <w:sz w:val="24"/>
          <w:szCs w:val="24"/>
        </w:rPr>
        <w:t xml:space="preserve"> require a job coach model </w:t>
      </w:r>
      <w:r>
        <w:rPr>
          <w:sz w:val="24"/>
          <w:szCs w:val="24"/>
        </w:rPr>
        <w:t xml:space="preserve">for their initial </w:t>
      </w:r>
      <w:r w:rsidR="006F4BA3" w:rsidRPr="00E36F57">
        <w:rPr>
          <w:sz w:val="24"/>
          <w:szCs w:val="24"/>
        </w:rPr>
        <w:t>placement but do not require the extended services as provided under the provisions of supported employment services. During the State Change Grant, a decision was made that a natural support model was the most normalizing.</w:t>
      </w:r>
    </w:p>
    <w:p w:rsidR="006F4BA3" w:rsidRPr="00E36F57" w:rsidRDefault="006F4BA3" w:rsidP="006F4BA3">
      <w:pPr>
        <w:spacing w:before="324"/>
        <w:rPr>
          <w:sz w:val="24"/>
          <w:szCs w:val="24"/>
        </w:rPr>
      </w:pPr>
      <w:r w:rsidRPr="00E36F57">
        <w:rPr>
          <w:sz w:val="24"/>
          <w:szCs w:val="24"/>
        </w:rPr>
        <w:t>Each provider provides individualized services to consumers. The</w:t>
      </w:r>
      <w:r w:rsidR="0013570D">
        <w:rPr>
          <w:sz w:val="24"/>
          <w:szCs w:val="24"/>
        </w:rPr>
        <w:t>ir</w:t>
      </w:r>
      <w:r w:rsidRPr="00E36F57">
        <w:rPr>
          <w:sz w:val="24"/>
          <w:szCs w:val="24"/>
        </w:rPr>
        <w:t xml:space="preserve"> effort</w:t>
      </w:r>
      <w:r w:rsidR="0013570D">
        <w:rPr>
          <w:sz w:val="24"/>
          <w:szCs w:val="24"/>
        </w:rPr>
        <w:t>s are</w:t>
      </w:r>
      <w:r w:rsidRPr="00E36F57">
        <w:rPr>
          <w:sz w:val="24"/>
          <w:szCs w:val="24"/>
        </w:rPr>
        <w:t xml:space="preserve"> geared toward competitive placements in an integrated work environment. At times, a company or a government agency may hire several customers, but the customers are not placed within the same work area to ensure </w:t>
      </w:r>
      <w:r w:rsidR="0013570D">
        <w:rPr>
          <w:sz w:val="24"/>
          <w:szCs w:val="24"/>
        </w:rPr>
        <w:t xml:space="preserve">that they are in </w:t>
      </w:r>
      <w:r w:rsidRPr="00E36F57">
        <w:rPr>
          <w:sz w:val="24"/>
          <w:szCs w:val="24"/>
        </w:rPr>
        <w:t>an integra</w:t>
      </w:r>
      <w:r w:rsidR="0013570D">
        <w:rPr>
          <w:sz w:val="24"/>
          <w:szCs w:val="24"/>
        </w:rPr>
        <w:t>t</w:t>
      </w:r>
      <w:r w:rsidRPr="00E36F57">
        <w:rPr>
          <w:sz w:val="24"/>
          <w:szCs w:val="24"/>
        </w:rPr>
        <w:t>ed work setting.</w:t>
      </w:r>
    </w:p>
    <w:p w:rsidR="006F4BA3" w:rsidRPr="00E36F57" w:rsidRDefault="0013570D" w:rsidP="006F4BA3">
      <w:pPr>
        <w:spacing w:before="324"/>
        <w:rPr>
          <w:sz w:val="24"/>
          <w:szCs w:val="24"/>
        </w:rPr>
      </w:pPr>
      <w:r>
        <w:rPr>
          <w:sz w:val="24"/>
          <w:szCs w:val="24"/>
        </w:rPr>
        <w:t>W</w:t>
      </w:r>
      <w:r w:rsidR="006F4BA3" w:rsidRPr="00E36F57">
        <w:rPr>
          <w:sz w:val="24"/>
          <w:szCs w:val="24"/>
        </w:rPr>
        <w:t>ith their rehabilitation counselor's assistance</w:t>
      </w:r>
      <w:r>
        <w:rPr>
          <w:sz w:val="24"/>
          <w:szCs w:val="24"/>
        </w:rPr>
        <w:t>, consumers</w:t>
      </w:r>
      <w:r w:rsidR="006F4BA3" w:rsidRPr="00E36F57">
        <w:rPr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 w:rsidR="006F4BA3" w:rsidRPr="00E36F57">
        <w:rPr>
          <w:sz w:val="24"/>
          <w:szCs w:val="24"/>
        </w:rPr>
        <w:t xml:space="preserve"> informed choice</w:t>
      </w:r>
      <w:r>
        <w:rPr>
          <w:sz w:val="24"/>
          <w:szCs w:val="24"/>
        </w:rPr>
        <w:t>s</w:t>
      </w:r>
      <w:r w:rsidR="006F4BA3" w:rsidRPr="00E36F57">
        <w:rPr>
          <w:sz w:val="24"/>
          <w:szCs w:val="24"/>
        </w:rPr>
        <w:t xml:space="preserve"> to select their vocational goal</w:t>
      </w:r>
      <w:r w:rsidR="00A57E08">
        <w:rPr>
          <w:sz w:val="24"/>
          <w:szCs w:val="24"/>
        </w:rPr>
        <w:t>s</w:t>
      </w:r>
      <w:r w:rsidR="006F4BA3" w:rsidRPr="00E36F57">
        <w:rPr>
          <w:sz w:val="24"/>
          <w:szCs w:val="24"/>
        </w:rPr>
        <w:t>. If a c</w:t>
      </w:r>
      <w:r w:rsidR="00A57E08">
        <w:rPr>
          <w:sz w:val="24"/>
          <w:szCs w:val="24"/>
        </w:rPr>
        <w:t>onsumer</w:t>
      </w:r>
      <w:r w:rsidR="006F4BA3" w:rsidRPr="00E36F57">
        <w:rPr>
          <w:sz w:val="24"/>
          <w:szCs w:val="24"/>
        </w:rPr>
        <w:t xml:space="preserve"> </w:t>
      </w:r>
      <w:r w:rsidR="00A57E08">
        <w:rPr>
          <w:sz w:val="24"/>
          <w:szCs w:val="24"/>
        </w:rPr>
        <w:t xml:space="preserve">chooses to </w:t>
      </w:r>
      <w:r w:rsidR="006F4BA3" w:rsidRPr="00E36F57">
        <w:rPr>
          <w:sz w:val="24"/>
          <w:szCs w:val="24"/>
        </w:rPr>
        <w:t xml:space="preserve">change that goal during the supported employment process, </w:t>
      </w:r>
      <w:r w:rsidR="00A57E08">
        <w:rPr>
          <w:sz w:val="24"/>
          <w:szCs w:val="24"/>
        </w:rPr>
        <w:t>their</w:t>
      </w:r>
      <w:r w:rsidR="006F4BA3" w:rsidRPr="00E36F57">
        <w:rPr>
          <w:sz w:val="24"/>
          <w:szCs w:val="24"/>
        </w:rPr>
        <w:t xml:space="preserve"> counselor </w:t>
      </w:r>
      <w:r w:rsidR="00A57E08">
        <w:rPr>
          <w:sz w:val="24"/>
          <w:szCs w:val="24"/>
        </w:rPr>
        <w:t xml:space="preserve">assist and the new goal </w:t>
      </w:r>
      <w:r w:rsidR="006F4BA3" w:rsidRPr="00E36F57">
        <w:rPr>
          <w:sz w:val="24"/>
          <w:szCs w:val="24"/>
        </w:rPr>
        <w:t xml:space="preserve">is </w:t>
      </w:r>
      <w:r w:rsidR="00A57E08">
        <w:rPr>
          <w:sz w:val="24"/>
          <w:szCs w:val="24"/>
        </w:rPr>
        <w:t>implemented</w:t>
      </w:r>
      <w:r w:rsidR="006F4BA3" w:rsidRPr="00E36F57">
        <w:rPr>
          <w:sz w:val="24"/>
          <w:szCs w:val="24"/>
        </w:rPr>
        <w:t xml:space="preserve">. Every effort is made to ensure customers are placed in jobs that are consistent with their interests and abilities. </w:t>
      </w:r>
      <w:r w:rsidR="00A57E08">
        <w:rPr>
          <w:sz w:val="24"/>
          <w:szCs w:val="24"/>
        </w:rPr>
        <w:t>An</w:t>
      </w:r>
      <w:r w:rsidR="006F4BA3" w:rsidRPr="00E36F57">
        <w:rPr>
          <w:sz w:val="24"/>
          <w:szCs w:val="24"/>
        </w:rPr>
        <w:t xml:space="preserve"> "any job will do" </w:t>
      </w:r>
      <w:r w:rsidR="00A57E08">
        <w:rPr>
          <w:sz w:val="24"/>
          <w:szCs w:val="24"/>
        </w:rPr>
        <w:t xml:space="preserve">attitude </w:t>
      </w:r>
      <w:r w:rsidR="006F4BA3" w:rsidRPr="00E36F57">
        <w:rPr>
          <w:sz w:val="24"/>
          <w:szCs w:val="24"/>
        </w:rPr>
        <w:t xml:space="preserve">is </w:t>
      </w:r>
      <w:r w:rsidR="00A57E08">
        <w:rPr>
          <w:sz w:val="24"/>
          <w:szCs w:val="24"/>
        </w:rPr>
        <w:t>never acceptable</w:t>
      </w:r>
      <w:r w:rsidR="006F4BA3" w:rsidRPr="00E36F57">
        <w:rPr>
          <w:sz w:val="24"/>
          <w:szCs w:val="24"/>
        </w:rPr>
        <w:t>.</w:t>
      </w:r>
    </w:p>
    <w:p w:rsidR="006F4BA3" w:rsidRPr="00E36F57" w:rsidRDefault="006F4BA3" w:rsidP="00A57E08">
      <w:pPr>
        <w:spacing w:before="324"/>
        <w:ind w:right="216"/>
        <w:rPr>
          <w:sz w:val="24"/>
          <w:szCs w:val="24"/>
        </w:rPr>
      </w:pPr>
      <w:r w:rsidRPr="00E36F57">
        <w:rPr>
          <w:sz w:val="24"/>
          <w:szCs w:val="24"/>
        </w:rPr>
        <w:t>Employment Specialist</w:t>
      </w:r>
      <w:r w:rsidR="00A57E08">
        <w:rPr>
          <w:sz w:val="24"/>
          <w:szCs w:val="24"/>
        </w:rPr>
        <w:t>s</w:t>
      </w:r>
      <w:r w:rsidRPr="00E36F57">
        <w:rPr>
          <w:sz w:val="24"/>
          <w:szCs w:val="24"/>
        </w:rPr>
        <w:t xml:space="preserve">/Job Coaches spend valuable time with consumers teaching them </w:t>
      </w:r>
      <w:r w:rsidR="00A57E08">
        <w:rPr>
          <w:sz w:val="24"/>
          <w:szCs w:val="24"/>
        </w:rPr>
        <w:t xml:space="preserve">about </w:t>
      </w:r>
      <w:r w:rsidRPr="00E36F57">
        <w:rPr>
          <w:sz w:val="24"/>
          <w:szCs w:val="24"/>
        </w:rPr>
        <w:t xml:space="preserve">the </w:t>
      </w:r>
      <w:r w:rsidR="00A57E08">
        <w:rPr>
          <w:sz w:val="24"/>
          <w:szCs w:val="24"/>
        </w:rPr>
        <w:t>workplace’s expectations and</w:t>
      </w:r>
      <w:r w:rsidRPr="00E36F57">
        <w:rPr>
          <w:spacing w:val="-2"/>
          <w:sz w:val="24"/>
          <w:szCs w:val="24"/>
        </w:rPr>
        <w:t xml:space="preserve"> the </w:t>
      </w:r>
      <w:r w:rsidR="00A57E08">
        <w:rPr>
          <w:spacing w:val="-2"/>
          <w:sz w:val="24"/>
          <w:szCs w:val="24"/>
        </w:rPr>
        <w:t xml:space="preserve">required </w:t>
      </w:r>
      <w:r w:rsidRPr="00E36F57">
        <w:rPr>
          <w:spacing w:val="-2"/>
          <w:sz w:val="24"/>
          <w:szCs w:val="24"/>
        </w:rPr>
        <w:t>tasks</w:t>
      </w:r>
      <w:r w:rsidR="00A57E08">
        <w:rPr>
          <w:spacing w:val="-2"/>
          <w:sz w:val="24"/>
          <w:szCs w:val="24"/>
        </w:rPr>
        <w:t>,</w:t>
      </w:r>
      <w:r w:rsidRPr="00E36F57">
        <w:rPr>
          <w:spacing w:val="-2"/>
          <w:sz w:val="24"/>
          <w:szCs w:val="24"/>
        </w:rPr>
        <w:t xml:space="preserve"> assuring </w:t>
      </w:r>
      <w:r w:rsidR="00A57E08">
        <w:rPr>
          <w:spacing w:val="-2"/>
          <w:sz w:val="24"/>
          <w:szCs w:val="24"/>
        </w:rPr>
        <w:t xml:space="preserve">also </w:t>
      </w:r>
      <w:r w:rsidRPr="00E36F57">
        <w:rPr>
          <w:spacing w:val="-2"/>
          <w:sz w:val="24"/>
          <w:szCs w:val="24"/>
        </w:rPr>
        <w:t>that they know who to ask when assistance is needed.</w:t>
      </w:r>
      <w:r w:rsidRPr="00E36F57">
        <w:rPr>
          <w:sz w:val="24"/>
          <w:szCs w:val="24"/>
        </w:rPr>
        <w:t xml:space="preserve"> Time is spent with the person on the worksite who is identified as the natural support person</w:t>
      </w:r>
      <w:r w:rsidR="00A57E08">
        <w:rPr>
          <w:sz w:val="24"/>
          <w:szCs w:val="24"/>
        </w:rPr>
        <w:t xml:space="preserve"> as well to ensure that they are comfortable and prepared to </w:t>
      </w:r>
      <w:r w:rsidR="002455DB">
        <w:rPr>
          <w:sz w:val="24"/>
          <w:szCs w:val="24"/>
        </w:rPr>
        <w:t>provide</w:t>
      </w:r>
      <w:r w:rsidR="00A57E08">
        <w:rPr>
          <w:sz w:val="24"/>
          <w:szCs w:val="24"/>
        </w:rPr>
        <w:t xml:space="preserve"> workplace support as needed</w:t>
      </w:r>
      <w:r w:rsidRPr="00E36F57">
        <w:rPr>
          <w:sz w:val="24"/>
          <w:szCs w:val="24"/>
        </w:rPr>
        <w:t>.</w:t>
      </w:r>
      <w:r w:rsidR="00A57E08">
        <w:rPr>
          <w:sz w:val="24"/>
          <w:szCs w:val="24"/>
        </w:rPr>
        <w:t xml:space="preserve">  </w:t>
      </w:r>
      <w:r w:rsidRPr="00E36F57">
        <w:rPr>
          <w:spacing w:val="-2"/>
          <w:sz w:val="24"/>
          <w:szCs w:val="24"/>
        </w:rPr>
        <w:t xml:space="preserve">The person identified as the natural support </w:t>
      </w:r>
      <w:r w:rsidR="00A57E08">
        <w:rPr>
          <w:spacing w:val="-2"/>
          <w:sz w:val="24"/>
          <w:szCs w:val="24"/>
        </w:rPr>
        <w:t>completes</w:t>
      </w:r>
      <w:r w:rsidRPr="00E36F57">
        <w:rPr>
          <w:spacing w:val="-2"/>
          <w:sz w:val="24"/>
          <w:szCs w:val="24"/>
        </w:rPr>
        <w:t xml:space="preserve"> training in techniques and strategies to</w:t>
      </w:r>
      <w:r w:rsidRPr="00E36F57">
        <w:rPr>
          <w:sz w:val="24"/>
          <w:szCs w:val="24"/>
        </w:rPr>
        <w:t xml:space="preserve"> assist the assigned </w:t>
      </w:r>
      <w:r w:rsidR="00A57E08">
        <w:rPr>
          <w:sz w:val="24"/>
          <w:szCs w:val="24"/>
        </w:rPr>
        <w:t>consumer</w:t>
      </w:r>
      <w:r w:rsidRPr="00E36F57">
        <w:rPr>
          <w:sz w:val="24"/>
          <w:szCs w:val="24"/>
        </w:rPr>
        <w:t xml:space="preserve"> to complete tasks required and identify the areas in which prompting </w:t>
      </w:r>
      <w:r w:rsidR="00A57E08">
        <w:rPr>
          <w:sz w:val="24"/>
          <w:szCs w:val="24"/>
        </w:rPr>
        <w:t xml:space="preserve">or feedback </w:t>
      </w:r>
      <w:r w:rsidRPr="00E36F57">
        <w:rPr>
          <w:sz w:val="24"/>
          <w:szCs w:val="24"/>
        </w:rPr>
        <w:t xml:space="preserve">may be appropriate in order to assure accurate completion of all assigned work tasks. The </w:t>
      </w:r>
      <w:r w:rsidR="00A57E08">
        <w:rPr>
          <w:sz w:val="24"/>
          <w:szCs w:val="24"/>
        </w:rPr>
        <w:t>consumer</w:t>
      </w:r>
      <w:r w:rsidRPr="00E36F57">
        <w:rPr>
          <w:sz w:val="24"/>
          <w:szCs w:val="24"/>
        </w:rPr>
        <w:t xml:space="preserve"> is also provided with the name and telephone number of the </w:t>
      </w:r>
      <w:r w:rsidR="00A57E08">
        <w:rPr>
          <w:sz w:val="24"/>
          <w:szCs w:val="24"/>
        </w:rPr>
        <w:t>Employment Specialist/</w:t>
      </w:r>
      <w:r w:rsidRPr="00E36F57">
        <w:rPr>
          <w:sz w:val="24"/>
          <w:szCs w:val="24"/>
        </w:rPr>
        <w:t xml:space="preserve">Job Coach </w:t>
      </w:r>
      <w:r w:rsidR="00A57E08">
        <w:rPr>
          <w:sz w:val="24"/>
          <w:szCs w:val="24"/>
        </w:rPr>
        <w:t xml:space="preserve">in the event of questions or </w:t>
      </w:r>
      <w:r w:rsidRPr="00E36F57">
        <w:rPr>
          <w:sz w:val="24"/>
          <w:szCs w:val="24"/>
        </w:rPr>
        <w:t>problems.</w:t>
      </w:r>
    </w:p>
    <w:p w:rsidR="006F4BA3" w:rsidRPr="00E36F57" w:rsidRDefault="006F4BA3" w:rsidP="006F4BA3">
      <w:pPr>
        <w:jc w:val="both"/>
        <w:rPr>
          <w:sz w:val="24"/>
          <w:szCs w:val="24"/>
        </w:rPr>
      </w:pPr>
      <w:r w:rsidRPr="00E36F57">
        <w:rPr>
          <w:sz w:val="24"/>
          <w:szCs w:val="24"/>
        </w:rPr>
        <w:tab/>
      </w:r>
      <w:r w:rsidRPr="00E36F57">
        <w:rPr>
          <w:sz w:val="24"/>
          <w:szCs w:val="24"/>
        </w:rPr>
        <w:tab/>
      </w:r>
      <w:r w:rsidRPr="00E36F57">
        <w:rPr>
          <w:sz w:val="24"/>
          <w:szCs w:val="24"/>
        </w:rPr>
        <w:tab/>
      </w:r>
      <w:r w:rsidRPr="00E36F57">
        <w:rPr>
          <w:sz w:val="24"/>
          <w:szCs w:val="24"/>
        </w:rPr>
        <w:tab/>
      </w:r>
      <w:r w:rsidRPr="00E36F57">
        <w:rPr>
          <w:sz w:val="24"/>
          <w:szCs w:val="24"/>
        </w:rPr>
        <w:tab/>
      </w:r>
      <w:r w:rsidRPr="00E36F57">
        <w:rPr>
          <w:sz w:val="24"/>
          <w:szCs w:val="24"/>
        </w:rPr>
        <w:tab/>
      </w:r>
      <w:r w:rsidRPr="00E36F57">
        <w:rPr>
          <w:sz w:val="24"/>
          <w:szCs w:val="24"/>
        </w:rPr>
        <w:tab/>
        <w:t xml:space="preserve">       </w:t>
      </w:r>
    </w:p>
    <w:p w:rsidR="006F4BA3" w:rsidRPr="00E36F57" w:rsidRDefault="006F4BA3" w:rsidP="00206BF2">
      <w:pPr>
        <w:rPr>
          <w:sz w:val="24"/>
          <w:szCs w:val="24"/>
        </w:rPr>
      </w:pPr>
      <w:r w:rsidRPr="00E36F57">
        <w:rPr>
          <w:sz w:val="24"/>
          <w:szCs w:val="24"/>
        </w:rPr>
        <w:t xml:space="preserve">The </w:t>
      </w:r>
      <w:r w:rsidR="00A57E08">
        <w:rPr>
          <w:sz w:val="24"/>
          <w:szCs w:val="24"/>
        </w:rPr>
        <w:t xml:space="preserve">workplace </w:t>
      </w:r>
      <w:r w:rsidRPr="00E36F57">
        <w:rPr>
          <w:sz w:val="24"/>
          <w:szCs w:val="24"/>
        </w:rPr>
        <w:t>supervisor also receives training in order to assure that</w:t>
      </w:r>
      <w:r w:rsidR="00A57E08">
        <w:rPr>
          <w:sz w:val="24"/>
          <w:szCs w:val="24"/>
        </w:rPr>
        <w:t>,</w:t>
      </w:r>
      <w:r w:rsidRPr="00E36F57">
        <w:rPr>
          <w:sz w:val="24"/>
          <w:szCs w:val="24"/>
        </w:rPr>
        <w:t xml:space="preserve"> if the primary </w:t>
      </w:r>
      <w:r w:rsidR="00A57E08">
        <w:rPr>
          <w:sz w:val="24"/>
          <w:szCs w:val="24"/>
        </w:rPr>
        <w:t xml:space="preserve">natural </w:t>
      </w:r>
      <w:r w:rsidRPr="00E36F57">
        <w:rPr>
          <w:sz w:val="24"/>
          <w:szCs w:val="24"/>
        </w:rPr>
        <w:t xml:space="preserve">support person leaves, another person can be identified who is willing to accept that role. Contacts are made </w:t>
      </w:r>
      <w:r w:rsidR="00206BF2">
        <w:rPr>
          <w:sz w:val="24"/>
          <w:szCs w:val="24"/>
        </w:rPr>
        <w:t xml:space="preserve">by the Employment Specialist/Job Coach </w:t>
      </w:r>
      <w:r w:rsidRPr="00E36F57">
        <w:rPr>
          <w:sz w:val="24"/>
          <w:szCs w:val="24"/>
        </w:rPr>
        <w:t xml:space="preserve">with the </w:t>
      </w:r>
      <w:r w:rsidR="00A57E08">
        <w:rPr>
          <w:sz w:val="24"/>
          <w:szCs w:val="24"/>
        </w:rPr>
        <w:t>consumer</w:t>
      </w:r>
      <w:r w:rsidRPr="00E36F57">
        <w:rPr>
          <w:sz w:val="24"/>
          <w:szCs w:val="24"/>
        </w:rPr>
        <w:t xml:space="preserve"> on an as-needed basis. Additional follow-up contacts are made each month with the supervisor to ensure problems are identified early in the employment process and consumers receive the assistance they need to maintain employment.</w:t>
      </w:r>
    </w:p>
    <w:p w:rsidR="006F4BA3" w:rsidRPr="00E36F57" w:rsidRDefault="006F4BA3" w:rsidP="00206BF2">
      <w:pPr>
        <w:adjustRightInd w:val="0"/>
        <w:rPr>
          <w:sz w:val="24"/>
          <w:szCs w:val="24"/>
        </w:rPr>
      </w:pPr>
    </w:p>
    <w:p w:rsidR="00206BF2" w:rsidRDefault="006F4BA3" w:rsidP="00206BF2">
      <w:pPr>
        <w:rPr>
          <w:sz w:val="24"/>
          <w:szCs w:val="24"/>
        </w:rPr>
      </w:pPr>
      <w:r w:rsidRPr="00E36F57">
        <w:rPr>
          <w:sz w:val="24"/>
          <w:szCs w:val="24"/>
        </w:rPr>
        <w:t>The Employment Specialist</w:t>
      </w:r>
      <w:r w:rsidR="00206BF2">
        <w:rPr>
          <w:sz w:val="24"/>
          <w:szCs w:val="24"/>
        </w:rPr>
        <w:t>/Job Coach</w:t>
      </w:r>
      <w:r w:rsidRPr="00E36F57">
        <w:rPr>
          <w:sz w:val="24"/>
          <w:szCs w:val="24"/>
        </w:rPr>
        <w:t xml:space="preserve"> also provides travel training</w:t>
      </w:r>
      <w:r w:rsidR="00206BF2">
        <w:rPr>
          <w:sz w:val="24"/>
          <w:szCs w:val="24"/>
        </w:rPr>
        <w:t xml:space="preserve"> as needed</w:t>
      </w:r>
      <w:r w:rsidRPr="00E36F57">
        <w:rPr>
          <w:sz w:val="24"/>
          <w:szCs w:val="24"/>
        </w:rPr>
        <w:t>. The Employment Specialist</w:t>
      </w:r>
      <w:r w:rsidR="00206BF2">
        <w:rPr>
          <w:sz w:val="24"/>
          <w:szCs w:val="24"/>
        </w:rPr>
        <w:t>/Job Coach</w:t>
      </w:r>
      <w:r w:rsidRPr="00E36F57">
        <w:rPr>
          <w:sz w:val="24"/>
          <w:szCs w:val="24"/>
        </w:rPr>
        <w:t xml:space="preserve"> makes certain that transportation </w:t>
      </w:r>
      <w:r w:rsidR="00206BF2">
        <w:rPr>
          <w:sz w:val="24"/>
          <w:szCs w:val="24"/>
        </w:rPr>
        <w:t>funds</w:t>
      </w:r>
      <w:r w:rsidRPr="00E36F57">
        <w:rPr>
          <w:sz w:val="24"/>
          <w:szCs w:val="24"/>
        </w:rPr>
        <w:t xml:space="preserve"> are available to assist the </w:t>
      </w:r>
      <w:r w:rsidR="00206BF2">
        <w:rPr>
          <w:sz w:val="24"/>
          <w:szCs w:val="24"/>
        </w:rPr>
        <w:t>consumer</w:t>
      </w:r>
      <w:r w:rsidRPr="00E36F57">
        <w:rPr>
          <w:sz w:val="24"/>
          <w:szCs w:val="24"/>
        </w:rPr>
        <w:t xml:space="preserve"> </w:t>
      </w:r>
      <w:proofErr w:type="gramStart"/>
      <w:r w:rsidRPr="00E36F57">
        <w:rPr>
          <w:sz w:val="24"/>
          <w:szCs w:val="24"/>
        </w:rPr>
        <w:lastRenderedPageBreak/>
        <w:t>in</w:t>
      </w:r>
      <w:proofErr w:type="gramEnd"/>
      <w:r w:rsidRPr="00E36F57">
        <w:rPr>
          <w:sz w:val="24"/>
          <w:szCs w:val="24"/>
        </w:rPr>
        <w:t xml:space="preserve"> his/her job retention</w:t>
      </w:r>
      <w:r w:rsidR="00206BF2">
        <w:rPr>
          <w:sz w:val="24"/>
          <w:szCs w:val="24"/>
        </w:rPr>
        <w:t xml:space="preserve"> as needed</w:t>
      </w:r>
      <w:r w:rsidRPr="00E36F57">
        <w:rPr>
          <w:sz w:val="24"/>
          <w:szCs w:val="24"/>
        </w:rPr>
        <w:t xml:space="preserve">. Additionally, all decisions are discussed jointly by the committee and with the </w:t>
      </w:r>
      <w:r w:rsidR="00206BF2">
        <w:rPr>
          <w:sz w:val="24"/>
          <w:szCs w:val="24"/>
        </w:rPr>
        <w:t>consumer</w:t>
      </w:r>
      <w:r w:rsidRPr="00E36F57">
        <w:rPr>
          <w:sz w:val="24"/>
          <w:szCs w:val="24"/>
        </w:rPr>
        <w:t xml:space="preserve">. Issues are seldom </w:t>
      </w:r>
      <w:r w:rsidRPr="00E36F57">
        <w:rPr>
          <w:spacing w:val="-2"/>
          <w:sz w:val="24"/>
          <w:szCs w:val="24"/>
        </w:rPr>
        <w:t>presented to consumers by only one party to ensure consumers see the group as united toward</w:t>
      </w:r>
      <w:r w:rsidRPr="00E36F57">
        <w:rPr>
          <w:sz w:val="24"/>
          <w:szCs w:val="24"/>
        </w:rPr>
        <w:t xml:space="preserve"> their goal of employment.  </w:t>
      </w:r>
    </w:p>
    <w:p w:rsidR="00206BF2" w:rsidRDefault="00206BF2" w:rsidP="00206BF2">
      <w:pPr>
        <w:rPr>
          <w:sz w:val="24"/>
          <w:szCs w:val="24"/>
        </w:rPr>
      </w:pPr>
    </w:p>
    <w:p w:rsidR="006F4BA3" w:rsidRPr="00E36F57" w:rsidRDefault="006F4BA3" w:rsidP="00206BF2">
      <w:pPr>
        <w:rPr>
          <w:sz w:val="24"/>
          <w:szCs w:val="24"/>
        </w:rPr>
      </w:pPr>
      <w:r w:rsidRPr="00E36F57">
        <w:rPr>
          <w:sz w:val="24"/>
          <w:szCs w:val="24"/>
        </w:rPr>
        <w:t>Supported Employment providers are monitored</w:t>
      </w:r>
      <w:r w:rsidR="00206BF2">
        <w:rPr>
          <w:sz w:val="24"/>
          <w:szCs w:val="24"/>
        </w:rPr>
        <w:t>,</w:t>
      </w:r>
      <w:r w:rsidRPr="00E36F57">
        <w:rPr>
          <w:sz w:val="24"/>
          <w:szCs w:val="24"/>
        </w:rPr>
        <w:t xml:space="preserve"> as are all providers. Some visits are announced while some are unannounced. The services being </w:t>
      </w:r>
      <w:r w:rsidRPr="00E36F57">
        <w:rPr>
          <w:iCs/>
          <w:spacing w:val="14"/>
          <w:sz w:val="24"/>
          <w:szCs w:val="24"/>
        </w:rPr>
        <w:t>provided are</w:t>
      </w:r>
      <w:r w:rsidRPr="00E36F57">
        <w:rPr>
          <w:i/>
          <w:iCs/>
          <w:spacing w:val="14"/>
          <w:sz w:val="24"/>
          <w:szCs w:val="24"/>
        </w:rPr>
        <w:t xml:space="preserve"> </w:t>
      </w:r>
      <w:r w:rsidRPr="00E36F57">
        <w:rPr>
          <w:sz w:val="24"/>
          <w:szCs w:val="24"/>
        </w:rPr>
        <w:t xml:space="preserve">reviewed and a report is returned to the </w:t>
      </w:r>
      <w:r>
        <w:rPr>
          <w:sz w:val="24"/>
          <w:szCs w:val="24"/>
        </w:rPr>
        <w:t xml:space="preserve">Administration’s </w:t>
      </w:r>
      <w:r w:rsidRPr="00E36F57">
        <w:rPr>
          <w:sz w:val="24"/>
          <w:szCs w:val="24"/>
        </w:rPr>
        <w:t xml:space="preserve">Vocational Rehabilitation Services Division that includes the monitors' observations regarding the program. Problems are discussed with the provider and, </w:t>
      </w:r>
      <w:proofErr w:type="gramStart"/>
      <w:r w:rsidRPr="00E36F57">
        <w:rPr>
          <w:sz w:val="24"/>
          <w:szCs w:val="24"/>
        </w:rPr>
        <w:t>when</w:t>
      </w:r>
      <w:proofErr w:type="gramEnd"/>
      <w:r w:rsidRPr="00E36F57">
        <w:rPr>
          <w:sz w:val="24"/>
          <w:szCs w:val="24"/>
        </w:rPr>
        <w:t xml:space="preserve"> necessary, a corrective action plan is developed and implemented.</w:t>
      </w:r>
    </w:p>
    <w:p w:rsidR="006F4BA3" w:rsidRDefault="006F4BA3" w:rsidP="006F4BA3"/>
    <w:sectPr w:rsidR="006F4BA3" w:rsidSect="006F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F4BA3"/>
    <w:rsid w:val="000E33AB"/>
    <w:rsid w:val="000E39E8"/>
    <w:rsid w:val="0013570D"/>
    <w:rsid w:val="00206BF2"/>
    <w:rsid w:val="002455DB"/>
    <w:rsid w:val="00413DC8"/>
    <w:rsid w:val="006B4056"/>
    <w:rsid w:val="006F4BA3"/>
    <w:rsid w:val="008231CB"/>
    <w:rsid w:val="009F6592"/>
    <w:rsid w:val="00A57E08"/>
    <w:rsid w:val="00B10AAC"/>
    <w:rsid w:val="00BC4ACD"/>
    <w:rsid w:val="00C24978"/>
    <w:rsid w:val="00C441DC"/>
    <w:rsid w:val="00D92922"/>
    <w:rsid w:val="00DE63F9"/>
    <w:rsid w:val="00E44CBD"/>
    <w:rsid w:val="00E6476A"/>
    <w:rsid w:val="00F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BA3"/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</vt:lpstr>
    </vt:vector>
  </TitlesOfParts>
  <Company>RSA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</dc:title>
  <dc:creator>sclay</dc:creator>
  <cp:lastModifiedBy>Debi Brady</cp:lastModifiedBy>
  <cp:revision>2</cp:revision>
  <cp:lastPrinted>2011-05-02T11:45:00Z</cp:lastPrinted>
  <dcterms:created xsi:type="dcterms:W3CDTF">2013-11-01T19:12:00Z</dcterms:created>
  <dcterms:modified xsi:type="dcterms:W3CDTF">2013-11-01T19:12:00Z</dcterms:modified>
</cp:coreProperties>
</file>