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156C" w14:textId="1E98A67B" w:rsidR="00D15656" w:rsidRPr="002509D3" w:rsidRDefault="002A665B" w:rsidP="002509D3">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Residential </w:t>
      </w:r>
      <w:r w:rsidR="00D15656" w:rsidRPr="002509D3">
        <w:rPr>
          <w:rFonts w:ascii="Times New Roman" w:hAnsi="Times New Roman" w:cs="Times New Roman"/>
          <w:sz w:val="24"/>
          <w:szCs w:val="24"/>
          <w:u w:val="single"/>
        </w:rPr>
        <w:t>Provider Self-Assessment of Compliance with the CMS HCBS Settings Rules</w:t>
      </w:r>
    </w:p>
    <w:p w14:paraId="7C9D867E" w14:textId="77777777" w:rsidR="00D15656" w:rsidRPr="002509D3" w:rsidRDefault="00D15656" w:rsidP="002509D3">
      <w:pPr>
        <w:pStyle w:val="ListParagraph"/>
        <w:numPr>
          <w:ilvl w:val="0"/>
          <w:numId w:val="1"/>
        </w:numPr>
        <w:rPr>
          <w:rFonts w:ascii="Times New Roman" w:hAnsi="Times New Roman"/>
          <w:b/>
          <w:sz w:val="24"/>
        </w:rPr>
      </w:pPr>
      <w:r w:rsidRPr="002509D3">
        <w:rPr>
          <w:rFonts w:ascii="Times New Roman" w:hAnsi="Times New Roman"/>
          <w:b/>
          <w:sz w:val="24"/>
        </w:rPr>
        <w:t>Introduction</w:t>
      </w:r>
    </w:p>
    <w:p w14:paraId="423D8DA7" w14:textId="18C18DF1" w:rsidR="00D15656" w:rsidRPr="002509D3" w:rsidRDefault="00D15656" w:rsidP="002509D3">
      <w:pPr>
        <w:ind w:left="1080"/>
        <w:rPr>
          <w:rFonts w:ascii="Times New Roman" w:hAnsi="Times New Roman"/>
          <w:sz w:val="24"/>
        </w:rPr>
      </w:pPr>
      <w:r w:rsidRPr="002509D3">
        <w:rPr>
          <w:rFonts w:ascii="Times New Roman" w:hAnsi="Times New Roman"/>
          <w:sz w:val="24"/>
        </w:rPr>
        <w:t xml:space="preserve">This self-assessment is intended to guide a critical self- review of provider policies, procedures, protocols, and practices regarding compliance with the CMS Home and Community Based Settings (HCBS) </w:t>
      </w:r>
      <w:r w:rsidR="00AC2837">
        <w:rPr>
          <w:rFonts w:ascii="Times New Roman" w:hAnsi="Times New Roman"/>
          <w:sz w:val="24"/>
        </w:rPr>
        <w:t>R</w:t>
      </w:r>
      <w:r w:rsidRPr="002509D3">
        <w:rPr>
          <w:rFonts w:ascii="Times New Roman" w:hAnsi="Times New Roman"/>
          <w:sz w:val="24"/>
        </w:rPr>
        <w:t xml:space="preserve">ule.  </w:t>
      </w:r>
    </w:p>
    <w:p w14:paraId="4E701F80" w14:textId="77777777" w:rsidR="00D15656" w:rsidRPr="002509D3" w:rsidRDefault="00D15656" w:rsidP="002509D3">
      <w:pPr>
        <w:pStyle w:val="ListParagraph"/>
        <w:numPr>
          <w:ilvl w:val="0"/>
          <w:numId w:val="1"/>
        </w:numPr>
        <w:rPr>
          <w:rFonts w:ascii="Times New Roman" w:hAnsi="Times New Roman" w:cs="Times New Roman"/>
          <w:b/>
          <w:sz w:val="24"/>
          <w:szCs w:val="24"/>
        </w:rPr>
      </w:pPr>
      <w:r w:rsidRPr="002509D3">
        <w:rPr>
          <w:rFonts w:ascii="Times New Roman" w:hAnsi="Times New Roman" w:cs="Times New Roman"/>
          <w:b/>
          <w:sz w:val="24"/>
          <w:szCs w:val="24"/>
        </w:rPr>
        <w:t xml:space="preserve">General Instructions  </w:t>
      </w:r>
    </w:p>
    <w:p w14:paraId="3E75578E" w14:textId="77777777" w:rsidR="00D15656" w:rsidRPr="002509D3" w:rsidRDefault="00D15656" w:rsidP="002509D3">
      <w:pPr>
        <w:pStyle w:val="ListParagraph"/>
        <w:ind w:left="1080"/>
        <w:rPr>
          <w:rFonts w:ascii="Times New Roman" w:hAnsi="Times New Roman" w:cs="Times New Roman"/>
          <w:sz w:val="24"/>
          <w:szCs w:val="24"/>
        </w:rPr>
      </w:pPr>
    </w:p>
    <w:p w14:paraId="36ACA533" w14:textId="497A3348"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Providers must complete one survey for each service they provide.    </w:t>
      </w:r>
      <w:r w:rsidRPr="002509D3">
        <w:rPr>
          <w:rFonts w:ascii="Times New Roman" w:hAnsi="Times New Roman"/>
          <w:sz w:val="24"/>
        </w:rPr>
        <w:t>F</w:t>
      </w:r>
      <w:r w:rsidRPr="002509D3">
        <w:rPr>
          <w:rFonts w:ascii="Times New Roman" w:hAnsi="Times New Roman" w:cs="Times New Roman"/>
          <w:sz w:val="24"/>
          <w:szCs w:val="24"/>
        </w:rPr>
        <w:t xml:space="preserve">or example, a provider may be required to prepare one assessment for its </w:t>
      </w:r>
      <w:r w:rsidR="002D3B84">
        <w:rPr>
          <w:rFonts w:ascii="Times New Roman" w:hAnsi="Times New Roman" w:cs="Times New Roman"/>
          <w:sz w:val="24"/>
          <w:szCs w:val="24"/>
        </w:rPr>
        <w:t xml:space="preserve">residential </w:t>
      </w:r>
      <w:r w:rsidRPr="002509D3">
        <w:rPr>
          <w:rFonts w:ascii="Times New Roman" w:hAnsi="Times New Roman" w:cs="Times New Roman"/>
          <w:sz w:val="24"/>
          <w:szCs w:val="24"/>
        </w:rPr>
        <w:t>habilitation program, a second for its supported living service, and a third for its host home program.</w:t>
      </w:r>
    </w:p>
    <w:p w14:paraId="184A5B5D" w14:textId="77777777" w:rsidR="00D15656" w:rsidRPr="002509D3" w:rsidRDefault="00D15656" w:rsidP="002509D3">
      <w:pPr>
        <w:pStyle w:val="ListParagraph"/>
        <w:ind w:left="1440"/>
        <w:rPr>
          <w:rFonts w:ascii="Times New Roman" w:hAnsi="Times New Roman" w:cs="Times New Roman"/>
          <w:sz w:val="24"/>
          <w:szCs w:val="24"/>
        </w:rPr>
      </w:pPr>
    </w:p>
    <w:p w14:paraId="779FBD59"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sz w:val="24"/>
        </w:rPr>
        <w:t xml:space="preserve">Providers shall assemble an assessment team that includes </w:t>
      </w:r>
      <w:r w:rsidRPr="002509D3">
        <w:rPr>
          <w:rFonts w:ascii="Times New Roman" w:hAnsi="Times New Roman" w:cs="Times New Roman"/>
          <w:sz w:val="24"/>
          <w:szCs w:val="24"/>
        </w:rPr>
        <w:t xml:space="preserve">a cross section of their organization, including at least one executive, middle manager, and direct support professional, in addition to </w:t>
      </w:r>
      <w:r w:rsidRPr="002509D3">
        <w:rPr>
          <w:rFonts w:ascii="Times New Roman" w:hAnsi="Times New Roman"/>
          <w:sz w:val="24"/>
        </w:rPr>
        <w:t>people supported</w:t>
      </w:r>
      <w:r w:rsidRPr="002509D3">
        <w:rPr>
          <w:rFonts w:ascii="Times New Roman" w:hAnsi="Times New Roman" w:cs="Times New Roman"/>
          <w:sz w:val="24"/>
          <w:szCs w:val="24"/>
        </w:rPr>
        <w:t xml:space="preserve"> and their</w:t>
      </w:r>
      <w:r w:rsidRPr="002509D3">
        <w:rPr>
          <w:rFonts w:ascii="Times New Roman" w:hAnsi="Times New Roman"/>
          <w:sz w:val="24"/>
        </w:rPr>
        <w:t xml:space="preserve"> family members</w:t>
      </w:r>
      <w:r w:rsidRPr="002509D3">
        <w:rPr>
          <w:rFonts w:ascii="Times New Roman" w:hAnsi="Times New Roman" w:cs="Times New Roman"/>
          <w:sz w:val="24"/>
          <w:szCs w:val="24"/>
        </w:rPr>
        <w:t>.  Providers are encouraged to include</w:t>
      </w:r>
      <w:r w:rsidRPr="002509D3">
        <w:rPr>
          <w:rFonts w:ascii="Times New Roman" w:hAnsi="Times New Roman"/>
          <w:sz w:val="24"/>
        </w:rPr>
        <w:t xml:space="preserve"> advocates and other stakeholders in their self-assessment process.</w:t>
      </w:r>
    </w:p>
    <w:p w14:paraId="462FF2DF" w14:textId="77777777" w:rsidR="00D15656" w:rsidRPr="002509D3" w:rsidRDefault="00D15656" w:rsidP="002509D3">
      <w:pPr>
        <w:pStyle w:val="ListParagraph"/>
        <w:rPr>
          <w:rFonts w:ascii="Times New Roman" w:hAnsi="Times New Roman"/>
          <w:sz w:val="24"/>
        </w:rPr>
      </w:pPr>
    </w:p>
    <w:p w14:paraId="38853273"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sz w:val="24"/>
        </w:rPr>
        <w:t xml:space="preserve">Providers shall </w:t>
      </w:r>
      <w:r w:rsidR="00D130B6" w:rsidRPr="002509D3">
        <w:rPr>
          <w:rFonts w:ascii="Times New Roman" w:hAnsi="Times New Roman"/>
          <w:sz w:val="24"/>
        </w:rPr>
        <w:t xml:space="preserve">upload </w:t>
      </w:r>
      <w:r w:rsidRPr="002509D3">
        <w:rPr>
          <w:rFonts w:ascii="Times New Roman" w:hAnsi="Times New Roman"/>
          <w:sz w:val="24"/>
        </w:rPr>
        <w:t xml:space="preserve">their self-assessment surveys </w:t>
      </w:r>
      <w:r w:rsidR="00D130B6" w:rsidRPr="002509D3">
        <w:rPr>
          <w:rFonts w:ascii="Times New Roman" w:hAnsi="Times New Roman"/>
          <w:sz w:val="24"/>
        </w:rPr>
        <w:t>into MCIS</w:t>
      </w:r>
      <w:r w:rsidRPr="002509D3">
        <w:rPr>
          <w:rFonts w:ascii="Times New Roman" w:hAnsi="Times New Roman"/>
          <w:sz w:val="24"/>
        </w:rPr>
        <w:t>, along with specific evidence of compliance, for further review by DDS</w:t>
      </w:r>
      <w:r w:rsidRPr="002509D3">
        <w:rPr>
          <w:rFonts w:ascii="Times New Roman" w:hAnsi="Times New Roman" w:cs="Times New Roman"/>
          <w:sz w:val="24"/>
          <w:szCs w:val="24"/>
        </w:rPr>
        <w:t xml:space="preserve"> no later than </w:t>
      </w:r>
      <w:r w:rsidR="00FA174F" w:rsidRPr="00FA174F">
        <w:rPr>
          <w:rFonts w:ascii="Times New Roman" w:hAnsi="Times New Roman" w:cs="Times New Roman"/>
          <w:sz w:val="24"/>
          <w:szCs w:val="24"/>
        </w:rPr>
        <w:t>July 1</w:t>
      </w:r>
      <w:r w:rsidRPr="00FA174F">
        <w:rPr>
          <w:rFonts w:ascii="Times New Roman" w:hAnsi="Times New Roman" w:cs="Times New Roman"/>
          <w:sz w:val="24"/>
          <w:szCs w:val="24"/>
        </w:rPr>
        <w:t>, 2015.</w:t>
      </w:r>
      <w:r w:rsidRPr="002509D3">
        <w:rPr>
          <w:rFonts w:ascii="Times New Roman" w:hAnsi="Times New Roman"/>
          <w:sz w:val="24"/>
        </w:rPr>
        <w:t xml:space="preserve">  Additional evidence may be requested or further reviews conducted as needed to further assess and validate compliance with these rules.   </w:t>
      </w:r>
    </w:p>
    <w:p w14:paraId="68ED2CA8" w14:textId="77777777" w:rsidR="00D15656" w:rsidRPr="002509D3" w:rsidRDefault="00D15656" w:rsidP="002509D3">
      <w:pPr>
        <w:pStyle w:val="ListParagraph"/>
        <w:rPr>
          <w:rFonts w:ascii="Times New Roman" w:hAnsi="Times New Roman" w:cs="Times New Roman"/>
          <w:sz w:val="24"/>
          <w:szCs w:val="24"/>
        </w:rPr>
      </w:pPr>
    </w:p>
    <w:p w14:paraId="6DD722CA"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Providers may contact Erin Leveton, Program Manager, </w:t>
      </w:r>
      <w:proofErr w:type="gramStart"/>
      <w:r w:rsidRPr="002509D3">
        <w:rPr>
          <w:rFonts w:ascii="Times New Roman" w:hAnsi="Times New Roman" w:cs="Times New Roman"/>
          <w:sz w:val="24"/>
          <w:szCs w:val="24"/>
        </w:rPr>
        <w:t>State</w:t>
      </w:r>
      <w:proofErr w:type="gramEnd"/>
      <w:r w:rsidRPr="002509D3">
        <w:rPr>
          <w:rFonts w:ascii="Times New Roman" w:hAnsi="Times New Roman" w:cs="Times New Roman"/>
          <w:sz w:val="24"/>
          <w:szCs w:val="24"/>
        </w:rPr>
        <w:t xml:space="preserve"> Office of Disability Administration at (202) 730-1754 or </w:t>
      </w:r>
      <w:hyperlink r:id="rId9" w:history="1">
        <w:r w:rsidRPr="002509D3">
          <w:rPr>
            <w:rStyle w:val="Hyperlink"/>
            <w:rFonts w:ascii="Times New Roman" w:hAnsi="Times New Roman" w:cs="Times New Roman"/>
            <w:color w:val="auto"/>
            <w:sz w:val="24"/>
            <w:szCs w:val="24"/>
          </w:rPr>
          <w:t>erin.leveton@dc.gov</w:t>
        </w:r>
      </w:hyperlink>
      <w:r w:rsidRPr="002509D3">
        <w:rPr>
          <w:rFonts w:ascii="Times New Roman" w:hAnsi="Times New Roman" w:cs="Times New Roman"/>
          <w:sz w:val="24"/>
          <w:szCs w:val="24"/>
        </w:rPr>
        <w:t xml:space="preserve"> with questions.</w:t>
      </w:r>
    </w:p>
    <w:p w14:paraId="715E7F97" w14:textId="77777777" w:rsidR="00D15656" w:rsidRPr="002509D3" w:rsidRDefault="00D15656" w:rsidP="002509D3">
      <w:pPr>
        <w:pStyle w:val="ListParagraph"/>
        <w:ind w:left="1440"/>
        <w:rPr>
          <w:rFonts w:ascii="Times New Roman" w:hAnsi="Times New Roman" w:cs="Times New Roman"/>
          <w:b/>
          <w:sz w:val="24"/>
          <w:szCs w:val="24"/>
        </w:rPr>
      </w:pPr>
    </w:p>
    <w:p w14:paraId="5151A663" w14:textId="77777777" w:rsidR="00D15656" w:rsidRPr="002509D3" w:rsidRDefault="00D15656" w:rsidP="002509D3">
      <w:pPr>
        <w:pStyle w:val="ListParagraph"/>
        <w:numPr>
          <w:ilvl w:val="0"/>
          <w:numId w:val="1"/>
        </w:numPr>
        <w:rPr>
          <w:rFonts w:ascii="Times New Roman" w:hAnsi="Times New Roman" w:cs="Times New Roman"/>
          <w:sz w:val="24"/>
          <w:szCs w:val="24"/>
        </w:rPr>
      </w:pPr>
      <w:r w:rsidRPr="002509D3">
        <w:rPr>
          <w:rFonts w:ascii="Times New Roman" w:hAnsi="Times New Roman" w:cs="Times New Roman"/>
          <w:b/>
          <w:sz w:val="24"/>
          <w:szCs w:val="24"/>
        </w:rPr>
        <w:t>Preliminary Information</w:t>
      </w:r>
      <w:r w:rsidRPr="002509D3">
        <w:rPr>
          <w:rFonts w:ascii="Times New Roman" w:hAnsi="Times New Roman" w:cs="Times New Roman"/>
          <w:sz w:val="24"/>
          <w:szCs w:val="24"/>
        </w:rPr>
        <w:t xml:space="preserve"> (This Section Applies to All Providers.)</w:t>
      </w:r>
    </w:p>
    <w:p w14:paraId="4468F869" w14:textId="77777777" w:rsidR="00D15656" w:rsidRPr="002509D3" w:rsidRDefault="00D15656" w:rsidP="002509D3">
      <w:pPr>
        <w:pStyle w:val="ListParagraph"/>
        <w:ind w:left="1440"/>
        <w:rPr>
          <w:rFonts w:ascii="Times New Roman" w:hAnsi="Times New Roman" w:cs="Times New Roman"/>
          <w:sz w:val="24"/>
          <w:szCs w:val="24"/>
        </w:rPr>
      </w:pPr>
    </w:p>
    <w:p w14:paraId="0A0EA2D3"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Provider Name:  ____________________________________________</w:t>
      </w:r>
    </w:p>
    <w:p w14:paraId="6E89217C" w14:textId="77777777" w:rsidR="00D15656" w:rsidRPr="002509D3" w:rsidRDefault="00D15656" w:rsidP="002509D3">
      <w:pPr>
        <w:pStyle w:val="ListParagraph"/>
        <w:ind w:left="1080"/>
        <w:rPr>
          <w:rFonts w:ascii="Times New Roman" w:hAnsi="Times New Roman" w:cs="Times New Roman"/>
          <w:sz w:val="24"/>
          <w:szCs w:val="24"/>
        </w:rPr>
      </w:pPr>
    </w:p>
    <w:p w14:paraId="1DD69207"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Provider Contact Information:  (Phone number and Email)  ________________________________________________</w:t>
      </w:r>
    </w:p>
    <w:p w14:paraId="4BACD34F" w14:textId="77777777" w:rsidR="00D15656" w:rsidRPr="002509D3" w:rsidRDefault="00D15656" w:rsidP="002509D3">
      <w:pPr>
        <w:pStyle w:val="ListParagraph"/>
        <w:rPr>
          <w:rFonts w:ascii="Times New Roman" w:hAnsi="Times New Roman" w:cs="Times New Roman"/>
          <w:sz w:val="24"/>
          <w:szCs w:val="24"/>
        </w:rPr>
      </w:pPr>
    </w:p>
    <w:p w14:paraId="40336374"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Service</w:t>
      </w:r>
      <w:r w:rsidR="005C3FB8">
        <w:rPr>
          <w:rFonts w:ascii="Times New Roman" w:hAnsi="Times New Roman" w:cs="Times New Roman"/>
          <w:sz w:val="24"/>
          <w:szCs w:val="24"/>
        </w:rPr>
        <w:t xml:space="preserve"> Type:  (e.g., Supported Living</w:t>
      </w:r>
      <w:r w:rsidRPr="002509D3">
        <w:rPr>
          <w:rFonts w:ascii="Times New Roman" w:hAnsi="Times New Roman" w:cs="Times New Roman"/>
          <w:sz w:val="24"/>
          <w:szCs w:val="24"/>
        </w:rPr>
        <w:t>)  _______________________________________</w:t>
      </w:r>
    </w:p>
    <w:p w14:paraId="0E7B263F" w14:textId="77F0EFE9" w:rsidR="00D71222" w:rsidRDefault="00D7122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130A4F8" w14:textId="77777777" w:rsidR="00D15656" w:rsidRPr="002509D3" w:rsidRDefault="00D15656" w:rsidP="002509D3">
      <w:pPr>
        <w:pStyle w:val="ListParagraph"/>
        <w:rPr>
          <w:rFonts w:ascii="Times New Roman" w:hAnsi="Times New Roman" w:cs="Times New Roman"/>
          <w:sz w:val="24"/>
          <w:szCs w:val="24"/>
        </w:rPr>
      </w:pPr>
    </w:p>
    <w:p w14:paraId="2576EED8"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Please list your assessment team.  Note that you may have more than one person listed in each category.  You may add lines, as needed.  Please attach evidence of participation, for example, sign in sheets or meeting minutes.  </w:t>
      </w:r>
    </w:p>
    <w:p w14:paraId="5EB59189" w14:textId="77777777" w:rsidR="00D15656" w:rsidRPr="002509D3" w:rsidRDefault="00D15656" w:rsidP="002509D3">
      <w:pPr>
        <w:pStyle w:val="ListParagrap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6475"/>
        <w:gridCol w:w="6475"/>
      </w:tblGrid>
      <w:tr w:rsidR="002509D3" w:rsidRPr="002509D3" w14:paraId="0C8C0D5C" w14:textId="77777777" w:rsidTr="00113DFD">
        <w:tc>
          <w:tcPr>
            <w:tcW w:w="6475" w:type="dxa"/>
          </w:tcPr>
          <w:p w14:paraId="769D1007" w14:textId="77777777" w:rsidR="00D15656" w:rsidRPr="002509D3" w:rsidRDefault="00D15656" w:rsidP="002509D3">
            <w:pPr>
              <w:pStyle w:val="ListParagraph"/>
              <w:ind w:left="0"/>
              <w:rPr>
                <w:rFonts w:ascii="Times New Roman" w:hAnsi="Times New Roman" w:cs="Times New Roman"/>
                <w:b/>
                <w:sz w:val="24"/>
                <w:szCs w:val="24"/>
              </w:rPr>
            </w:pPr>
            <w:r w:rsidRPr="002509D3">
              <w:rPr>
                <w:rFonts w:ascii="Times New Roman" w:hAnsi="Times New Roman" w:cs="Times New Roman"/>
                <w:b/>
                <w:sz w:val="24"/>
                <w:szCs w:val="24"/>
              </w:rPr>
              <w:t>Name</w:t>
            </w:r>
          </w:p>
        </w:tc>
        <w:tc>
          <w:tcPr>
            <w:tcW w:w="6475" w:type="dxa"/>
          </w:tcPr>
          <w:p w14:paraId="027CE5E4" w14:textId="77777777" w:rsidR="00D15656" w:rsidRPr="002509D3" w:rsidRDefault="00D15656" w:rsidP="002509D3">
            <w:pPr>
              <w:pStyle w:val="ListParagraph"/>
              <w:ind w:left="0"/>
              <w:rPr>
                <w:rFonts w:ascii="Times New Roman" w:hAnsi="Times New Roman" w:cs="Times New Roman"/>
                <w:b/>
                <w:sz w:val="24"/>
                <w:szCs w:val="24"/>
              </w:rPr>
            </w:pPr>
            <w:r w:rsidRPr="002509D3">
              <w:rPr>
                <w:rFonts w:ascii="Times New Roman" w:hAnsi="Times New Roman" w:cs="Times New Roman"/>
                <w:b/>
                <w:sz w:val="24"/>
                <w:szCs w:val="24"/>
              </w:rPr>
              <w:t>Title</w:t>
            </w:r>
          </w:p>
        </w:tc>
      </w:tr>
      <w:tr w:rsidR="002509D3" w:rsidRPr="002509D3" w14:paraId="1DEC2AC6" w14:textId="77777777" w:rsidTr="00113DFD">
        <w:tc>
          <w:tcPr>
            <w:tcW w:w="6475" w:type="dxa"/>
          </w:tcPr>
          <w:p w14:paraId="73E9385F" w14:textId="77777777" w:rsidR="00D15656" w:rsidRPr="002509D3" w:rsidRDefault="00D15656" w:rsidP="002509D3">
            <w:pPr>
              <w:pStyle w:val="ListParagraph"/>
              <w:ind w:left="0"/>
              <w:rPr>
                <w:rFonts w:ascii="Times New Roman" w:hAnsi="Times New Roman" w:cs="Times New Roman"/>
                <w:sz w:val="24"/>
                <w:szCs w:val="24"/>
              </w:rPr>
            </w:pPr>
          </w:p>
          <w:p w14:paraId="55247CF4"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73DA6F49"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Executive (Mandatory)</w:t>
            </w:r>
          </w:p>
        </w:tc>
      </w:tr>
      <w:tr w:rsidR="002509D3" w:rsidRPr="002509D3" w14:paraId="30778257" w14:textId="77777777" w:rsidTr="00113DFD">
        <w:tc>
          <w:tcPr>
            <w:tcW w:w="6475" w:type="dxa"/>
          </w:tcPr>
          <w:p w14:paraId="0831AD19" w14:textId="77777777" w:rsidR="00D15656" w:rsidRPr="002509D3" w:rsidRDefault="00D15656" w:rsidP="002509D3">
            <w:pPr>
              <w:pStyle w:val="ListParagraph"/>
              <w:ind w:left="0"/>
              <w:rPr>
                <w:rFonts w:ascii="Times New Roman" w:hAnsi="Times New Roman" w:cs="Times New Roman"/>
                <w:sz w:val="24"/>
                <w:szCs w:val="24"/>
              </w:rPr>
            </w:pPr>
          </w:p>
          <w:p w14:paraId="74CA5046"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1076967A"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Mid-level Manager (Mandatory)</w:t>
            </w:r>
          </w:p>
        </w:tc>
      </w:tr>
      <w:tr w:rsidR="002509D3" w:rsidRPr="002509D3" w14:paraId="77029A2E" w14:textId="77777777" w:rsidTr="00113DFD">
        <w:tc>
          <w:tcPr>
            <w:tcW w:w="6475" w:type="dxa"/>
          </w:tcPr>
          <w:p w14:paraId="73D00A09" w14:textId="77777777" w:rsidR="00D15656" w:rsidRPr="002509D3" w:rsidRDefault="00D15656" w:rsidP="002509D3">
            <w:pPr>
              <w:pStyle w:val="ListParagraph"/>
              <w:ind w:left="0"/>
              <w:rPr>
                <w:rFonts w:ascii="Times New Roman" w:hAnsi="Times New Roman" w:cs="Times New Roman"/>
                <w:sz w:val="24"/>
                <w:szCs w:val="24"/>
              </w:rPr>
            </w:pPr>
          </w:p>
          <w:p w14:paraId="0F1DF196"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0AC9B3C7"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Direct Support Professional (Mandatory)</w:t>
            </w:r>
          </w:p>
        </w:tc>
      </w:tr>
      <w:tr w:rsidR="002509D3" w:rsidRPr="002509D3" w14:paraId="53E97F78" w14:textId="77777777" w:rsidTr="00113DFD">
        <w:tc>
          <w:tcPr>
            <w:tcW w:w="6475" w:type="dxa"/>
          </w:tcPr>
          <w:p w14:paraId="39E1BC17" w14:textId="77777777" w:rsidR="00D15656" w:rsidRPr="002509D3" w:rsidRDefault="00D15656" w:rsidP="002509D3">
            <w:pPr>
              <w:pStyle w:val="ListParagraph"/>
              <w:ind w:left="0"/>
              <w:rPr>
                <w:rFonts w:ascii="Times New Roman" w:hAnsi="Times New Roman" w:cs="Times New Roman"/>
                <w:sz w:val="24"/>
                <w:szCs w:val="24"/>
              </w:rPr>
            </w:pPr>
          </w:p>
          <w:p w14:paraId="23F98F0E"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37F1D79D"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Person who Receives Supports (Mandatory)</w:t>
            </w:r>
          </w:p>
        </w:tc>
      </w:tr>
      <w:tr w:rsidR="002509D3" w:rsidRPr="002509D3" w14:paraId="1A72B0B6" w14:textId="77777777" w:rsidTr="00113DFD">
        <w:tc>
          <w:tcPr>
            <w:tcW w:w="6475" w:type="dxa"/>
          </w:tcPr>
          <w:p w14:paraId="3FCC0BD7"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11EF0A81"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Family Member of a Person who Receives Supports (Mandatory)</w:t>
            </w:r>
          </w:p>
        </w:tc>
      </w:tr>
      <w:tr w:rsidR="002509D3" w:rsidRPr="002509D3" w14:paraId="2C41E317" w14:textId="77777777" w:rsidTr="00113DFD">
        <w:tc>
          <w:tcPr>
            <w:tcW w:w="6475" w:type="dxa"/>
          </w:tcPr>
          <w:p w14:paraId="3CF1F249" w14:textId="77777777" w:rsidR="00D15656" w:rsidRPr="002509D3" w:rsidRDefault="00D15656" w:rsidP="002509D3">
            <w:pPr>
              <w:pStyle w:val="ListParagraph"/>
              <w:ind w:left="0"/>
              <w:rPr>
                <w:rFonts w:ascii="Times New Roman" w:hAnsi="Times New Roman" w:cs="Times New Roman"/>
                <w:sz w:val="24"/>
                <w:szCs w:val="24"/>
              </w:rPr>
            </w:pPr>
          </w:p>
          <w:p w14:paraId="28E8AEE4"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018A288A"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Advocate (Encouraged)</w:t>
            </w:r>
          </w:p>
        </w:tc>
      </w:tr>
      <w:tr w:rsidR="00D15656" w:rsidRPr="002509D3" w14:paraId="4732881B" w14:textId="77777777" w:rsidTr="00113DFD">
        <w:tc>
          <w:tcPr>
            <w:tcW w:w="6475" w:type="dxa"/>
          </w:tcPr>
          <w:p w14:paraId="76B1C298" w14:textId="77777777" w:rsidR="00D15656" w:rsidRPr="002509D3" w:rsidRDefault="00D15656" w:rsidP="002509D3">
            <w:pPr>
              <w:pStyle w:val="ListParagraph"/>
              <w:ind w:left="0"/>
              <w:rPr>
                <w:rFonts w:ascii="Times New Roman" w:hAnsi="Times New Roman" w:cs="Times New Roman"/>
                <w:sz w:val="24"/>
                <w:szCs w:val="24"/>
              </w:rPr>
            </w:pPr>
          </w:p>
          <w:p w14:paraId="1C833360"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7056A631"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Other Stakeholder (Encouraged)</w:t>
            </w:r>
          </w:p>
        </w:tc>
      </w:tr>
    </w:tbl>
    <w:p w14:paraId="789C59A2" w14:textId="77777777" w:rsidR="00D15656" w:rsidRPr="002509D3" w:rsidRDefault="00D15656" w:rsidP="002509D3">
      <w:pPr>
        <w:pStyle w:val="ListParagraph"/>
        <w:ind w:left="1440"/>
        <w:rPr>
          <w:rFonts w:ascii="Times New Roman" w:hAnsi="Times New Roman" w:cs="Times New Roman"/>
          <w:sz w:val="24"/>
          <w:szCs w:val="24"/>
        </w:rPr>
      </w:pPr>
    </w:p>
    <w:p w14:paraId="21279649" w14:textId="77777777" w:rsidR="00D15656" w:rsidRPr="002509D3" w:rsidRDefault="00D15656" w:rsidP="002509D3">
      <w:pPr>
        <w:pStyle w:val="ListParagraph"/>
        <w:rPr>
          <w:rFonts w:ascii="Times New Roman" w:hAnsi="Times New Roman" w:cs="Times New Roman"/>
          <w:sz w:val="24"/>
          <w:szCs w:val="24"/>
        </w:rPr>
      </w:pPr>
    </w:p>
    <w:p w14:paraId="34EF95C1" w14:textId="77777777" w:rsidR="002D3B84" w:rsidRDefault="00D15656" w:rsidP="002D3B84">
      <w:pPr>
        <w:pStyle w:val="ListParagraph"/>
        <w:numPr>
          <w:ilvl w:val="1"/>
          <w:numId w:val="1"/>
        </w:numPr>
        <w:spacing w:line="600" w:lineRule="auto"/>
        <w:rPr>
          <w:rFonts w:ascii="Times New Roman" w:hAnsi="Times New Roman" w:cs="Times New Roman"/>
          <w:sz w:val="24"/>
          <w:szCs w:val="24"/>
        </w:rPr>
      </w:pPr>
      <w:r w:rsidRPr="002509D3">
        <w:rPr>
          <w:rFonts w:ascii="Times New Roman" w:hAnsi="Times New Roman" w:cs="Times New Roman"/>
          <w:sz w:val="24"/>
          <w:szCs w:val="24"/>
        </w:rPr>
        <w:t>Please provide a description of your self-assessment process.</w:t>
      </w:r>
    </w:p>
    <w:p w14:paraId="459F9402" w14:textId="77777777" w:rsidR="002D3B84" w:rsidRDefault="002D3B8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26C3120" w14:textId="77777777" w:rsidR="00D15656" w:rsidRPr="002509D3" w:rsidRDefault="00D15656" w:rsidP="002509D3">
      <w:pPr>
        <w:pStyle w:val="ListParagraph"/>
        <w:numPr>
          <w:ilvl w:val="0"/>
          <w:numId w:val="1"/>
        </w:numPr>
        <w:rPr>
          <w:rFonts w:ascii="Times New Roman" w:hAnsi="Times New Roman" w:cs="Times New Roman"/>
          <w:b/>
          <w:sz w:val="24"/>
          <w:szCs w:val="24"/>
        </w:rPr>
      </w:pPr>
      <w:r w:rsidRPr="002509D3">
        <w:rPr>
          <w:rFonts w:ascii="Times New Roman" w:hAnsi="Times New Roman" w:cs="Times New Roman"/>
          <w:b/>
          <w:sz w:val="24"/>
          <w:szCs w:val="24"/>
        </w:rPr>
        <w:lastRenderedPageBreak/>
        <w:t>Exploratory Questions for Providers of Residential Supports</w:t>
      </w:r>
    </w:p>
    <w:p w14:paraId="0BA544E9" w14:textId="77777777" w:rsidR="00D15656" w:rsidRPr="00C133FD" w:rsidRDefault="00D15656" w:rsidP="002509D3">
      <w:pPr>
        <w:pStyle w:val="ListParagraph"/>
        <w:ind w:left="1080"/>
        <w:rPr>
          <w:rFonts w:ascii="Times New Roman" w:hAnsi="Times New Roman" w:cs="Times New Roman"/>
          <w:b/>
          <w:sz w:val="24"/>
          <w:szCs w:val="24"/>
        </w:rPr>
      </w:pPr>
    </w:p>
    <w:p w14:paraId="6DDA7B6B" w14:textId="66C9F0FE" w:rsidR="00C133FD" w:rsidRPr="00C133FD" w:rsidRDefault="00C133FD" w:rsidP="002509D3">
      <w:pPr>
        <w:pStyle w:val="ListParagraph"/>
        <w:ind w:left="1080"/>
        <w:rPr>
          <w:rFonts w:ascii="Times New Roman" w:hAnsi="Times New Roman" w:cs="Times New Roman"/>
          <w:sz w:val="24"/>
          <w:szCs w:val="24"/>
        </w:rPr>
      </w:pPr>
      <w:r w:rsidRPr="00C133FD">
        <w:rPr>
          <w:rFonts w:ascii="Times New Roman" w:hAnsi="Times New Roman" w:cs="Times New Roman"/>
          <w:sz w:val="24"/>
          <w:szCs w:val="24"/>
        </w:rPr>
        <w:t xml:space="preserve">The following is a set of questions adapted from the CMS HCBS Basic Element Review Tool for Statewide Transition Plans Version 1.0 and CMS Exploratory Questions to Assist States in Assessment of Residential Settings.  Please see </w:t>
      </w:r>
      <w:hyperlink r:id="rId10" w:history="1">
        <w:r w:rsidRPr="00C133FD">
          <w:rPr>
            <w:rStyle w:val="Hyperlink"/>
            <w:rFonts w:ascii="Times New Roman" w:hAnsi="Times New Roman" w:cs="Times New Roman"/>
            <w:sz w:val="24"/>
            <w:szCs w:val="24"/>
          </w:rPr>
          <w:t>http://www.medicaid.gov/medicaid-chip-program-information/by-topics/long-term-services-and-supports/home-and-community-based-services/downloads/hcbs-statewide-transistion-plan.pdf</w:t>
        </w:r>
      </w:hyperlink>
      <w:r w:rsidRPr="00C133FD">
        <w:rPr>
          <w:rFonts w:ascii="Times New Roman" w:hAnsi="Times New Roman" w:cs="Times New Roman"/>
          <w:sz w:val="24"/>
          <w:szCs w:val="24"/>
        </w:rPr>
        <w:t xml:space="preserve"> and </w:t>
      </w:r>
      <w:hyperlink r:id="rId11" w:history="1">
        <w:r w:rsidR="00AC2837" w:rsidRPr="00732421">
          <w:rPr>
            <w:rStyle w:val="Hyperlink"/>
            <w:rFonts w:ascii="Times New Roman" w:hAnsi="Times New Roman" w:cs="Times New Roman"/>
            <w:sz w:val="24"/>
            <w:szCs w:val="24"/>
          </w:rPr>
          <w:t>http://www.medicaid.gov/Medicaid-CHIP-Program-Information/By-Topics/Long-Term-Services-and-Supports/Home-and-Community-Based-Services/Downloads/Exploratory-questions-re-settings-characteristics.pdf</w:t>
        </w:r>
      </w:hyperlink>
      <w:r w:rsidRPr="00C133FD">
        <w:rPr>
          <w:rFonts w:ascii="Times New Roman" w:hAnsi="Times New Roman" w:cs="Times New Roman"/>
          <w:sz w:val="24"/>
          <w:szCs w:val="24"/>
        </w:rPr>
        <w:t>.</w:t>
      </w:r>
    </w:p>
    <w:p w14:paraId="71BD9EF8" w14:textId="77777777" w:rsidR="00C133FD" w:rsidRDefault="00C133FD" w:rsidP="002509D3">
      <w:pPr>
        <w:pStyle w:val="ListParagraph"/>
        <w:ind w:left="1080"/>
        <w:rPr>
          <w:rFonts w:ascii="Times New Roman" w:hAnsi="Times New Roman" w:cs="Times New Roman"/>
          <w:sz w:val="24"/>
          <w:szCs w:val="24"/>
        </w:rPr>
      </w:pPr>
    </w:p>
    <w:p w14:paraId="5E515F89" w14:textId="0A49BE0E" w:rsidR="00D15656" w:rsidRPr="002509D3" w:rsidRDefault="00C133FD" w:rsidP="002509D3">
      <w:pPr>
        <w:pStyle w:val="ListParagraph"/>
        <w:ind w:left="1080"/>
        <w:rPr>
          <w:rFonts w:ascii="Times New Roman" w:hAnsi="Times New Roman" w:cs="Times New Roman"/>
          <w:sz w:val="24"/>
          <w:szCs w:val="24"/>
        </w:rPr>
      </w:pPr>
      <w:r>
        <w:rPr>
          <w:rFonts w:ascii="Times New Roman" w:hAnsi="Times New Roman" w:cs="Times New Roman"/>
          <w:sz w:val="24"/>
          <w:szCs w:val="24"/>
        </w:rPr>
        <w:t>For each indicator below, p</w:t>
      </w:r>
      <w:r w:rsidR="00D15656" w:rsidRPr="002509D3">
        <w:rPr>
          <w:rFonts w:ascii="Times New Roman" w:hAnsi="Times New Roman" w:cs="Times New Roman"/>
          <w:sz w:val="24"/>
          <w:szCs w:val="24"/>
        </w:rPr>
        <w:t>lease select from the following choices the statement which most closely represents your agency’s current status</w:t>
      </w:r>
      <w:r w:rsidR="00AC2837">
        <w:rPr>
          <w:rFonts w:ascii="Times New Roman" w:hAnsi="Times New Roman" w:cs="Times New Roman"/>
          <w:sz w:val="24"/>
          <w:szCs w:val="24"/>
        </w:rPr>
        <w:t xml:space="preserve"> with respect to compliance with the requirements of the HCBS Settings Rule:  </w:t>
      </w:r>
      <w:r w:rsidR="00D15656" w:rsidRPr="002509D3">
        <w:rPr>
          <w:rFonts w:ascii="Times New Roman" w:hAnsi="Times New Roman" w:cs="Times New Roman"/>
          <w:sz w:val="24"/>
          <w:szCs w:val="24"/>
        </w:rPr>
        <w:t xml:space="preserve"> </w:t>
      </w:r>
      <w:r w:rsidR="00E52E1B">
        <w:rPr>
          <w:rFonts w:ascii="Times New Roman" w:hAnsi="Times New Roman" w:cs="Times New Roman"/>
          <w:sz w:val="24"/>
          <w:szCs w:val="24"/>
        </w:rPr>
        <w:t xml:space="preserve"> </w:t>
      </w:r>
    </w:p>
    <w:p w14:paraId="72CAE0C6" w14:textId="77777777" w:rsidR="00D15656" w:rsidRPr="002509D3" w:rsidRDefault="00D15656" w:rsidP="002509D3">
      <w:pPr>
        <w:pStyle w:val="ListParagraph"/>
        <w:ind w:left="1080"/>
        <w:rPr>
          <w:rFonts w:ascii="Times New Roman" w:hAnsi="Times New Roman" w:cs="Times New Roman"/>
          <w:sz w:val="24"/>
          <w:szCs w:val="24"/>
        </w:rPr>
      </w:pPr>
    </w:p>
    <w:p w14:paraId="6C1E10ED"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or practices restrict or impede the opportunity for this to occur.</w:t>
      </w:r>
    </w:p>
    <w:p w14:paraId="587C3DD2"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or practices do not prevent this, but in practice may limit this, therefore this statement is true only for a few of the people we support.</w:t>
      </w:r>
    </w:p>
    <w:p w14:paraId="315C8685" w14:textId="77777777" w:rsidR="00D15656" w:rsidRPr="002509D3" w:rsidRDefault="00FA174F" w:rsidP="002509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true for a</w:t>
      </w:r>
      <w:r w:rsidR="00D15656" w:rsidRPr="002509D3">
        <w:rPr>
          <w:rFonts w:ascii="Times New Roman" w:hAnsi="Times New Roman" w:cs="Times New Roman"/>
          <w:sz w:val="24"/>
          <w:szCs w:val="24"/>
        </w:rPr>
        <w:t>pproximately half of the people we support, at least some of the time.</w:t>
      </w:r>
    </w:p>
    <w:p w14:paraId="45A15F01"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neither supports nor hinders this, but, in practice encourages this indicator, therefore, this indicator is true for many of the people we support.</w:t>
      </w:r>
    </w:p>
    <w:p w14:paraId="5AC6762A"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 xml:space="preserve">Our policy supports this and yes for many of the people we support.  </w:t>
      </w:r>
    </w:p>
    <w:p w14:paraId="0AB00A12" w14:textId="77777777" w:rsidR="00D15656"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N/A = not applicable.  (For example, the question asks about choice of meals and no meals are provided in this setting.)</w:t>
      </w:r>
    </w:p>
    <w:p w14:paraId="4FC411EE" w14:textId="77777777" w:rsidR="00D71222" w:rsidRPr="002509D3" w:rsidRDefault="00D71222" w:rsidP="00C133FD">
      <w:pPr>
        <w:pStyle w:val="ListParagraph"/>
        <w:ind w:left="1800"/>
        <w:rPr>
          <w:rFonts w:ascii="Times New Roman" w:hAnsi="Times New Roman" w:cs="Times New Roman"/>
          <w:sz w:val="24"/>
          <w:szCs w:val="24"/>
        </w:rPr>
      </w:pPr>
    </w:p>
    <w:p w14:paraId="3CBD5C88" w14:textId="1A7B3F42" w:rsidR="00D71222" w:rsidRPr="00D71222" w:rsidRDefault="00E52E1B" w:rsidP="00D71222">
      <w:pPr>
        <w:pStyle w:val="ListParagraph"/>
        <w:ind w:left="1080"/>
        <w:rPr>
          <w:rFonts w:ascii="Times New Roman" w:hAnsi="Times New Roman" w:cs="Times New Roman"/>
          <w:sz w:val="24"/>
          <w:szCs w:val="24"/>
        </w:rPr>
      </w:pPr>
      <w:r w:rsidRPr="00D71222">
        <w:rPr>
          <w:rFonts w:ascii="Times New Roman" w:hAnsi="Times New Roman" w:cs="Times New Roman"/>
          <w:sz w:val="24"/>
          <w:szCs w:val="24"/>
        </w:rPr>
        <w:t xml:space="preserve">Please provide specific </w:t>
      </w:r>
      <w:r w:rsidR="002E3213" w:rsidRPr="00D71222">
        <w:rPr>
          <w:rFonts w:ascii="Times New Roman" w:hAnsi="Times New Roman" w:cs="Times New Roman"/>
          <w:sz w:val="24"/>
          <w:szCs w:val="24"/>
        </w:rPr>
        <w:t>evidence</w:t>
      </w:r>
      <w:r w:rsidRPr="00D71222">
        <w:rPr>
          <w:rFonts w:ascii="Times New Roman" w:hAnsi="Times New Roman" w:cs="Times New Roman"/>
          <w:sz w:val="24"/>
          <w:szCs w:val="24"/>
        </w:rPr>
        <w:t xml:space="preserve">, where available, about how your policies, procedures, trainings, practices, etc., support or create a barrier for each question. </w:t>
      </w:r>
      <w:r w:rsidR="00D71222" w:rsidRPr="00D71222">
        <w:rPr>
          <w:rFonts w:ascii="Times New Roman" w:hAnsi="Times New Roman" w:cs="Times New Roman"/>
          <w:sz w:val="24"/>
          <w:szCs w:val="24"/>
        </w:rPr>
        <w:t xml:space="preserve"> </w:t>
      </w:r>
      <w:r w:rsidR="00C133FD">
        <w:rPr>
          <w:rFonts w:ascii="Times New Roman" w:hAnsi="Times New Roman" w:cs="Times New Roman"/>
          <w:sz w:val="24"/>
          <w:szCs w:val="24"/>
        </w:rPr>
        <w:t xml:space="preserve">Include the policy name and a hyperlink, if possible.  If there is no documentary evidence available, please indicate that.  </w:t>
      </w:r>
    </w:p>
    <w:p w14:paraId="60A718F3" w14:textId="7E8F97F9" w:rsidR="00966038" w:rsidRDefault="00C133FD" w:rsidP="00E52E1B">
      <w:pPr>
        <w:ind w:left="1080"/>
        <w:rPr>
          <w:rFonts w:ascii="Times New Roman" w:hAnsi="Times New Roman" w:cs="Times New Roman"/>
          <w:sz w:val="24"/>
          <w:szCs w:val="24"/>
        </w:rPr>
      </w:pPr>
      <w:r>
        <w:rPr>
          <w:rFonts w:ascii="Times New Roman" w:hAnsi="Times New Roman" w:cs="Times New Roman"/>
          <w:sz w:val="24"/>
          <w:szCs w:val="24"/>
        </w:rPr>
        <w:t xml:space="preserve">We have also included a comment section.  Please use this section to help us identify areas of systemic support for or barriers to achieving compliance with the HCBS Settings Rule.  For examples, if you </w:t>
      </w:r>
      <w:r w:rsidR="00E52E1B" w:rsidRPr="00E52E1B">
        <w:rPr>
          <w:rFonts w:ascii="Times New Roman" w:hAnsi="Times New Roman" w:cs="Times New Roman"/>
          <w:sz w:val="24"/>
          <w:szCs w:val="24"/>
        </w:rPr>
        <w:t>find that DDS’s policies</w:t>
      </w:r>
      <w:r w:rsidR="00966038">
        <w:rPr>
          <w:rFonts w:ascii="Times New Roman" w:hAnsi="Times New Roman" w:cs="Times New Roman"/>
          <w:sz w:val="24"/>
          <w:szCs w:val="24"/>
        </w:rPr>
        <w:t>,</w:t>
      </w:r>
      <w:r w:rsidR="00E52E1B" w:rsidRPr="00E52E1B">
        <w:rPr>
          <w:rFonts w:ascii="Times New Roman" w:hAnsi="Times New Roman" w:cs="Times New Roman"/>
          <w:sz w:val="24"/>
          <w:szCs w:val="24"/>
        </w:rPr>
        <w:t xml:space="preserve"> procedures</w:t>
      </w:r>
      <w:r w:rsidR="00966038">
        <w:rPr>
          <w:rFonts w:ascii="Times New Roman" w:hAnsi="Times New Roman" w:cs="Times New Roman"/>
          <w:sz w:val="24"/>
          <w:szCs w:val="24"/>
        </w:rPr>
        <w:t>, practices,</w:t>
      </w:r>
      <w:r w:rsidR="00E52E1B" w:rsidRPr="00E52E1B">
        <w:rPr>
          <w:rFonts w:ascii="Times New Roman" w:hAnsi="Times New Roman" w:cs="Times New Roman"/>
          <w:sz w:val="24"/>
          <w:szCs w:val="24"/>
        </w:rPr>
        <w:t xml:space="preserve"> waiver regulations</w:t>
      </w:r>
      <w:r w:rsidR="00966038">
        <w:rPr>
          <w:rFonts w:ascii="Times New Roman" w:hAnsi="Times New Roman" w:cs="Times New Roman"/>
          <w:sz w:val="24"/>
          <w:szCs w:val="24"/>
        </w:rPr>
        <w:t>, etc.,</w:t>
      </w:r>
      <w:r w:rsidR="00E52E1B" w:rsidRPr="00E52E1B">
        <w:rPr>
          <w:rFonts w:ascii="Times New Roman" w:hAnsi="Times New Roman" w:cs="Times New Roman"/>
          <w:sz w:val="24"/>
          <w:szCs w:val="24"/>
        </w:rPr>
        <w:t xml:space="preserve"> create a barrier in this area</w:t>
      </w:r>
      <w:r>
        <w:rPr>
          <w:rFonts w:ascii="Times New Roman" w:hAnsi="Times New Roman" w:cs="Times New Roman"/>
          <w:sz w:val="24"/>
          <w:szCs w:val="24"/>
        </w:rPr>
        <w:t>, please let us know</w:t>
      </w:r>
      <w:r w:rsidR="00E52E1B" w:rsidRPr="00E52E1B">
        <w:rPr>
          <w:rFonts w:ascii="Times New Roman" w:hAnsi="Times New Roman" w:cs="Times New Roman"/>
          <w:sz w:val="24"/>
          <w:szCs w:val="24"/>
        </w:rPr>
        <w:t xml:space="preserve">.  </w:t>
      </w:r>
      <w:r>
        <w:rPr>
          <w:rFonts w:ascii="Times New Roman" w:hAnsi="Times New Roman" w:cs="Times New Roman"/>
          <w:sz w:val="24"/>
          <w:szCs w:val="24"/>
        </w:rPr>
        <w:t xml:space="preserve">This is also a good place to recommend areas for training, technical assistance and capacity building.  Please also use this section for any needed explanations of your self-assessment score.  </w:t>
      </w:r>
    </w:p>
    <w:p w14:paraId="4C4D76A1" w14:textId="080C322F" w:rsidR="007E0E59" w:rsidRDefault="007E0E59" w:rsidP="00E52E1B">
      <w:pPr>
        <w:ind w:left="1080"/>
        <w:rPr>
          <w:rFonts w:ascii="Times New Roman" w:hAnsi="Times New Roman" w:cs="Times New Roman"/>
          <w:sz w:val="24"/>
          <w:szCs w:val="24"/>
        </w:rPr>
      </w:pPr>
      <w:r>
        <w:rPr>
          <w:rFonts w:ascii="Times New Roman" w:hAnsi="Times New Roman" w:cs="Times New Roman"/>
          <w:sz w:val="24"/>
          <w:szCs w:val="24"/>
        </w:rPr>
        <w:t>DDS thanks its HCBS Settings Advisory Group for its assistance with drafting this document.</w:t>
      </w:r>
    </w:p>
    <w:p w14:paraId="45E3EAF9" w14:textId="3CBB121C" w:rsidR="00BC7D7D" w:rsidRDefault="00BC7D7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7298" w:type="dxa"/>
        <w:tblInd w:w="1440" w:type="dxa"/>
        <w:tblLayout w:type="fixed"/>
        <w:tblLook w:val="04A0" w:firstRow="1" w:lastRow="0" w:firstColumn="1" w:lastColumn="0" w:noHBand="0" w:noVBand="1"/>
      </w:tblPr>
      <w:tblGrid>
        <w:gridCol w:w="2898"/>
        <w:gridCol w:w="540"/>
        <w:gridCol w:w="3060"/>
        <w:gridCol w:w="1440"/>
        <w:gridCol w:w="3510"/>
        <w:gridCol w:w="5850"/>
      </w:tblGrid>
      <w:tr w:rsidR="002509D3" w:rsidRPr="002509D3" w14:paraId="7820ABBF" w14:textId="77777777" w:rsidTr="00117B27">
        <w:tc>
          <w:tcPr>
            <w:tcW w:w="2898" w:type="dxa"/>
            <w:tcBorders>
              <w:bottom w:val="single" w:sz="4" w:space="0" w:color="auto"/>
            </w:tcBorders>
          </w:tcPr>
          <w:p w14:paraId="5B54226C" w14:textId="3844A5F8" w:rsidR="00DB276B" w:rsidRPr="00BC7D7D" w:rsidRDefault="00966038" w:rsidP="00E5167B">
            <w:pPr>
              <w:pStyle w:val="ListParagraph"/>
              <w:ind w:left="0"/>
              <w:rPr>
                <w:rFonts w:ascii="Times New Roman" w:hAnsi="Times New Roman" w:cs="Times New Roman"/>
                <w:b/>
                <w:sz w:val="24"/>
                <w:szCs w:val="24"/>
              </w:rPr>
            </w:pPr>
            <w:r w:rsidRPr="00BC7D7D">
              <w:rPr>
                <w:rFonts w:ascii="Times New Roman" w:hAnsi="Times New Roman" w:cs="Times New Roman"/>
                <w:sz w:val="24"/>
                <w:szCs w:val="24"/>
              </w:rPr>
              <w:lastRenderedPageBreak/>
              <w:br w:type="page"/>
            </w:r>
            <w:r w:rsidR="00E5167B" w:rsidRPr="00BC7D7D">
              <w:rPr>
                <w:rFonts w:ascii="Times New Roman" w:hAnsi="Times New Roman" w:cs="Times New Roman"/>
                <w:b/>
                <w:sz w:val="24"/>
                <w:szCs w:val="24"/>
              </w:rPr>
              <w:t xml:space="preserve">CMS </w:t>
            </w:r>
            <w:r w:rsidR="000D2F9C" w:rsidRPr="00BC7D7D">
              <w:rPr>
                <w:rFonts w:ascii="Times New Roman" w:hAnsi="Times New Roman" w:cs="Times New Roman"/>
                <w:b/>
                <w:sz w:val="24"/>
                <w:szCs w:val="24"/>
              </w:rPr>
              <w:t xml:space="preserve">Recommended </w:t>
            </w:r>
            <w:r w:rsidR="00E5167B" w:rsidRPr="00BC7D7D">
              <w:rPr>
                <w:rFonts w:ascii="Times New Roman" w:hAnsi="Times New Roman" w:cs="Times New Roman"/>
                <w:b/>
                <w:sz w:val="24"/>
                <w:szCs w:val="24"/>
              </w:rPr>
              <w:t>Assessment Question</w:t>
            </w:r>
          </w:p>
        </w:tc>
        <w:tc>
          <w:tcPr>
            <w:tcW w:w="540" w:type="dxa"/>
            <w:tcBorders>
              <w:bottom w:val="single" w:sz="4" w:space="0" w:color="auto"/>
            </w:tcBorders>
          </w:tcPr>
          <w:p w14:paraId="45B97D73" w14:textId="77777777" w:rsidR="00DB276B" w:rsidRPr="00BC7D7D" w:rsidRDefault="00DB276B" w:rsidP="002509D3">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w:t>
            </w:r>
          </w:p>
        </w:tc>
        <w:tc>
          <w:tcPr>
            <w:tcW w:w="3060" w:type="dxa"/>
            <w:tcBorders>
              <w:bottom w:val="single" w:sz="4" w:space="0" w:color="auto"/>
            </w:tcBorders>
          </w:tcPr>
          <w:p w14:paraId="780E740C" w14:textId="77777777" w:rsidR="00DB276B" w:rsidRPr="00BC7D7D" w:rsidRDefault="00DB276B" w:rsidP="002509D3">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Indicator</w:t>
            </w:r>
          </w:p>
        </w:tc>
        <w:tc>
          <w:tcPr>
            <w:tcW w:w="1440" w:type="dxa"/>
            <w:tcBorders>
              <w:bottom w:val="single" w:sz="4" w:space="0" w:color="auto"/>
            </w:tcBorders>
          </w:tcPr>
          <w:p w14:paraId="5D86F74E" w14:textId="14A188CC" w:rsidR="00DB276B" w:rsidRPr="00BC7D7D" w:rsidRDefault="00DB276B" w:rsidP="00C133FD">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Prevalence in Provider Setting (</w:t>
            </w:r>
            <w:r w:rsidR="000D2F9C" w:rsidRPr="00BC7D7D">
              <w:rPr>
                <w:rFonts w:ascii="Times New Roman" w:hAnsi="Times New Roman" w:cs="Times New Roman"/>
                <w:b/>
                <w:sz w:val="24"/>
                <w:szCs w:val="24"/>
              </w:rPr>
              <w:t>Select</w:t>
            </w:r>
            <w:r w:rsidR="00C133FD" w:rsidRPr="00BC7D7D">
              <w:rPr>
                <w:rFonts w:ascii="Times New Roman" w:hAnsi="Times New Roman" w:cs="Times New Roman"/>
                <w:b/>
                <w:sz w:val="24"/>
                <w:szCs w:val="24"/>
              </w:rPr>
              <w:t xml:space="preserve"> 1-6, above</w:t>
            </w:r>
            <w:r w:rsidRPr="00BC7D7D">
              <w:rPr>
                <w:rFonts w:ascii="Times New Roman" w:hAnsi="Times New Roman" w:cs="Times New Roman"/>
                <w:b/>
                <w:sz w:val="24"/>
                <w:szCs w:val="24"/>
              </w:rPr>
              <w:t xml:space="preserve"> )</w:t>
            </w:r>
          </w:p>
        </w:tc>
        <w:tc>
          <w:tcPr>
            <w:tcW w:w="3510" w:type="dxa"/>
            <w:tcBorders>
              <w:bottom w:val="single" w:sz="4" w:space="0" w:color="auto"/>
            </w:tcBorders>
          </w:tcPr>
          <w:p w14:paraId="1DCA4A6C" w14:textId="0536974E" w:rsidR="00DB276B" w:rsidRPr="00BC7D7D" w:rsidRDefault="00D130B6" w:rsidP="00E91D4C">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 xml:space="preserve">Provide </w:t>
            </w:r>
            <w:r w:rsidR="002A3385" w:rsidRPr="00BC7D7D">
              <w:rPr>
                <w:rFonts w:ascii="Times New Roman" w:hAnsi="Times New Roman" w:cs="Times New Roman"/>
                <w:b/>
                <w:sz w:val="24"/>
                <w:szCs w:val="24"/>
              </w:rPr>
              <w:t xml:space="preserve">name and </w:t>
            </w:r>
            <w:r w:rsidR="00C133FD" w:rsidRPr="00BC7D7D">
              <w:rPr>
                <w:rFonts w:ascii="Times New Roman" w:hAnsi="Times New Roman" w:cs="Times New Roman"/>
                <w:b/>
                <w:sz w:val="24"/>
                <w:szCs w:val="24"/>
              </w:rPr>
              <w:t>hyperlink</w:t>
            </w:r>
            <w:r w:rsidR="002A3385" w:rsidRPr="00BC7D7D">
              <w:rPr>
                <w:rFonts w:ascii="Times New Roman" w:hAnsi="Times New Roman" w:cs="Times New Roman"/>
                <w:b/>
                <w:sz w:val="24"/>
                <w:szCs w:val="24"/>
              </w:rPr>
              <w:t xml:space="preserve">, if available, for </w:t>
            </w:r>
            <w:r w:rsidR="000D2F9C" w:rsidRPr="00BC7D7D">
              <w:rPr>
                <w:rFonts w:ascii="Times New Roman" w:hAnsi="Times New Roman" w:cs="Times New Roman"/>
                <w:b/>
                <w:sz w:val="24"/>
                <w:szCs w:val="24"/>
              </w:rPr>
              <w:t xml:space="preserve">specific </w:t>
            </w:r>
            <w:r w:rsidR="002A3385" w:rsidRPr="00BC7D7D">
              <w:rPr>
                <w:rFonts w:ascii="Times New Roman" w:hAnsi="Times New Roman" w:cs="Times New Roman"/>
                <w:b/>
                <w:sz w:val="24"/>
                <w:szCs w:val="24"/>
              </w:rPr>
              <w:t xml:space="preserve">evidence of </w:t>
            </w:r>
            <w:proofErr w:type="spellStart"/>
            <w:r w:rsidR="002A3385" w:rsidRPr="00BC7D7D">
              <w:rPr>
                <w:rFonts w:ascii="Times New Roman" w:hAnsi="Times New Roman" w:cs="Times New Roman"/>
                <w:b/>
                <w:sz w:val="24"/>
                <w:szCs w:val="24"/>
              </w:rPr>
              <w:t>compliance</w:t>
            </w:r>
            <w:r w:rsidR="00531993" w:rsidRPr="00BC7D7D">
              <w:rPr>
                <w:rFonts w:ascii="Times New Roman" w:hAnsi="Times New Roman" w:cs="Times New Roman"/>
                <w:b/>
                <w:sz w:val="24"/>
                <w:szCs w:val="24"/>
              </w:rPr>
              <w:t>If</w:t>
            </w:r>
            <w:proofErr w:type="spellEnd"/>
            <w:r w:rsidR="00531993" w:rsidRPr="00BC7D7D">
              <w:rPr>
                <w:rFonts w:ascii="Times New Roman" w:hAnsi="Times New Roman" w:cs="Times New Roman"/>
                <w:b/>
                <w:sz w:val="24"/>
                <w:szCs w:val="24"/>
              </w:rPr>
              <w:t xml:space="preserve"> no specific evidence is available, please indicate that.</w:t>
            </w:r>
            <w:r w:rsidR="000D2F9C" w:rsidRPr="00BC7D7D">
              <w:rPr>
                <w:rFonts w:ascii="Times New Roman" w:hAnsi="Times New Roman" w:cs="Times New Roman"/>
                <w:b/>
                <w:sz w:val="24"/>
                <w:szCs w:val="24"/>
              </w:rPr>
              <w:t xml:space="preserve"> </w:t>
            </w:r>
            <w:r w:rsidR="002A3385" w:rsidRPr="00BC7D7D">
              <w:rPr>
                <w:rFonts w:ascii="Times New Roman" w:hAnsi="Times New Roman" w:cs="Times New Roman"/>
                <w:b/>
                <w:sz w:val="24"/>
                <w:szCs w:val="24"/>
              </w:rPr>
              <w:t xml:space="preserve">  </w:t>
            </w:r>
          </w:p>
        </w:tc>
        <w:tc>
          <w:tcPr>
            <w:tcW w:w="5850" w:type="dxa"/>
            <w:tcBorders>
              <w:bottom w:val="single" w:sz="4" w:space="0" w:color="auto"/>
            </w:tcBorders>
          </w:tcPr>
          <w:p w14:paraId="338B0A8E" w14:textId="69E2D736" w:rsidR="00DB276B" w:rsidRPr="00BC7D7D" w:rsidRDefault="00DB276B" w:rsidP="00B403B8">
            <w:pPr>
              <w:pStyle w:val="ListParagraph"/>
              <w:ind w:left="0"/>
              <w:rPr>
                <w:sz w:val="24"/>
                <w:szCs w:val="24"/>
              </w:rPr>
            </w:pPr>
            <w:r w:rsidRPr="00BC7D7D">
              <w:rPr>
                <w:rFonts w:ascii="Times New Roman" w:hAnsi="Times New Roman" w:cs="Times New Roman"/>
                <w:b/>
                <w:sz w:val="24"/>
                <w:szCs w:val="24"/>
              </w:rPr>
              <w:t>Comments</w:t>
            </w:r>
            <w:r w:rsidR="00B403B8" w:rsidRPr="00BC7D7D">
              <w:rPr>
                <w:rFonts w:ascii="Times New Roman" w:hAnsi="Times New Roman" w:cs="Times New Roman"/>
                <w:b/>
                <w:sz w:val="24"/>
                <w:szCs w:val="24"/>
              </w:rPr>
              <w:t xml:space="preserve"> &amp; F</w:t>
            </w:r>
            <w:r w:rsidRPr="00BC7D7D">
              <w:rPr>
                <w:rFonts w:ascii="Times New Roman" w:hAnsi="Times New Roman" w:cs="Times New Roman"/>
                <w:b/>
                <w:sz w:val="24"/>
                <w:szCs w:val="24"/>
              </w:rPr>
              <w:t xml:space="preserve">eedback: </w:t>
            </w:r>
            <w:r w:rsidR="002E3213" w:rsidRPr="00BC7D7D">
              <w:rPr>
                <w:rFonts w:ascii="Times New Roman" w:hAnsi="Times New Roman" w:cs="Times New Roman"/>
                <w:b/>
                <w:sz w:val="24"/>
                <w:szCs w:val="24"/>
              </w:rPr>
              <w:t xml:space="preserve"> Please use this section to help us identify systemic support and barriers to achieving compliance with the HCBS Settings Rule; areas in which training, technical assistance and capacity building would be helpful; explanations, if needed, of your self-assessment score; etc.</w:t>
            </w:r>
          </w:p>
        </w:tc>
      </w:tr>
      <w:tr w:rsidR="002509D3" w:rsidRPr="002509D3" w14:paraId="65E1EA75" w14:textId="77777777" w:rsidTr="00117B27">
        <w:tc>
          <w:tcPr>
            <w:tcW w:w="2898" w:type="dxa"/>
            <w:shd w:val="clear" w:color="auto" w:fill="FFFFFF" w:themeFill="background1"/>
          </w:tcPr>
          <w:p w14:paraId="1869A724" w14:textId="77777777" w:rsidR="00DB276B" w:rsidRPr="00BC7D7D" w:rsidRDefault="00DB276B"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 xml:space="preserve">Sample: </w:t>
            </w:r>
            <w:r w:rsidR="002A3385" w:rsidRPr="00BC7D7D">
              <w:rPr>
                <w:rFonts w:ascii="Times New Roman" w:hAnsi="Times New Roman" w:cs="Times New Roman"/>
                <w:i/>
                <w:sz w:val="24"/>
                <w:szCs w:val="24"/>
              </w:rPr>
              <w:t xml:space="preserve">The </w:t>
            </w:r>
            <w:r w:rsidR="00A3598E" w:rsidRPr="00BC7D7D">
              <w:rPr>
                <w:rFonts w:ascii="Times New Roman" w:hAnsi="Times New Roman" w:cs="Times New Roman"/>
                <w:i/>
                <w:sz w:val="24"/>
                <w:szCs w:val="24"/>
              </w:rPr>
              <w:t>home</w:t>
            </w:r>
            <w:r w:rsidR="002A3385" w:rsidRPr="00BC7D7D">
              <w:rPr>
                <w:rFonts w:ascii="Times New Roman" w:hAnsi="Times New Roman" w:cs="Times New Roman"/>
                <w:i/>
                <w:sz w:val="24"/>
                <w:szCs w:val="24"/>
              </w:rPr>
              <w:t xml:space="preserve"> is physically accessible to the person.</w:t>
            </w:r>
          </w:p>
        </w:tc>
        <w:tc>
          <w:tcPr>
            <w:tcW w:w="540" w:type="dxa"/>
            <w:shd w:val="clear" w:color="auto" w:fill="FFFFFF" w:themeFill="background1"/>
          </w:tcPr>
          <w:p w14:paraId="283DC128" w14:textId="77777777" w:rsidR="00DB276B" w:rsidRPr="00BC7D7D" w:rsidRDefault="00DB276B"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1</w:t>
            </w:r>
          </w:p>
        </w:tc>
        <w:tc>
          <w:tcPr>
            <w:tcW w:w="3060" w:type="dxa"/>
            <w:shd w:val="clear" w:color="auto" w:fill="FFFFFF" w:themeFill="background1"/>
          </w:tcPr>
          <w:p w14:paraId="6427F465" w14:textId="77777777" w:rsidR="00DB276B" w:rsidRPr="00BC7D7D" w:rsidRDefault="002A3385"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 xml:space="preserve">The </w:t>
            </w:r>
            <w:r w:rsidR="00A3598E" w:rsidRPr="00BC7D7D">
              <w:rPr>
                <w:rFonts w:ascii="Times New Roman" w:hAnsi="Times New Roman" w:cs="Times New Roman"/>
                <w:i/>
                <w:sz w:val="24"/>
                <w:szCs w:val="24"/>
              </w:rPr>
              <w:t>home</w:t>
            </w:r>
            <w:r w:rsidRPr="00BC7D7D">
              <w:rPr>
                <w:rFonts w:ascii="Times New Roman" w:hAnsi="Times New Roman" w:cs="Times New Roman"/>
                <w:i/>
                <w:sz w:val="24"/>
                <w:szCs w:val="24"/>
              </w:rPr>
              <w:t xml:space="preserve"> is physically accessible and there are no obstructions limiting mobility in the setting.</w:t>
            </w:r>
          </w:p>
        </w:tc>
        <w:tc>
          <w:tcPr>
            <w:tcW w:w="1440" w:type="dxa"/>
            <w:shd w:val="clear" w:color="auto" w:fill="FFFFFF" w:themeFill="background1"/>
          </w:tcPr>
          <w:p w14:paraId="6BD7B0DD" w14:textId="77777777" w:rsidR="00DB276B" w:rsidRPr="00BC7D7D" w:rsidRDefault="002A3385"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5</w:t>
            </w:r>
          </w:p>
        </w:tc>
        <w:tc>
          <w:tcPr>
            <w:tcW w:w="3510" w:type="dxa"/>
            <w:shd w:val="clear" w:color="auto" w:fill="FFFFFF" w:themeFill="background1"/>
          </w:tcPr>
          <w:p w14:paraId="4CA8F6E2" w14:textId="77777777" w:rsidR="00DB276B" w:rsidRPr="00BC7D7D" w:rsidRDefault="002A3385"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Provider Human Rights Policy on-line at ____________.</w:t>
            </w:r>
          </w:p>
        </w:tc>
        <w:tc>
          <w:tcPr>
            <w:tcW w:w="5850" w:type="dxa"/>
            <w:shd w:val="clear" w:color="auto" w:fill="FFFFFF" w:themeFill="background1"/>
          </w:tcPr>
          <w:p w14:paraId="09142BD3" w14:textId="77777777" w:rsidR="00DB276B" w:rsidRPr="00BC7D7D" w:rsidRDefault="00DB276B" w:rsidP="002509D3">
            <w:pPr>
              <w:pStyle w:val="ListParagraph"/>
              <w:ind w:left="0"/>
              <w:rPr>
                <w:rFonts w:ascii="Times New Roman" w:hAnsi="Times New Roman" w:cs="Times New Roman"/>
                <w:i/>
                <w:sz w:val="24"/>
                <w:szCs w:val="24"/>
              </w:rPr>
            </w:pPr>
            <w:r w:rsidRPr="00BC7D7D">
              <w:rPr>
                <w:rFonts w:ascii="Times New Roman" w:hAnsi="Times New Roman" w:cs="Times New Roman"/>
                <w:i/>
                <w:sz w:val="24"/>
                <w:szCs w:val="24"/>
              </w:rPr>
              <w:t xml:space="preserve">Our policy supports this for </w:t>
            </w:r>
            <w:r w:rsidR="002A3385" w:rsidRPr="00BC7D7D">
              <w:rPr>
                <w:rFonts w:ascii="Times New Roman" w:hAnsi="Times New Roman" w:cs="Times New Roman"/>
                <w:i/>
                <w:sz w:val="24"/>
                <w:szCs w:val="24"/>
              </w:rPr>
              <w:t xml:space="preserve">all </w:t>
            </w:r>
            <w:r w:rsidRPr="00BC7D7D">
              <w:rPr>
                <w:rFonts w:ascii="Times New Roman" w:hAnsi="Times New Roman" w:cs="Times New Roman"/>
                <w:i/>
                <w:sz w:val="24"/>
                <w:szCs w:val="24"/>
              </w:rPr>
              <w:t>of the people we support currently but scheduled renovations potentially could cause temporary barriers in mobility to people who use wheelchairs.</w:t>
            </w:r>
          </w:p>
        </w:tc>
      </w:tr>
      <w:tr w:rsidR="000B3183" w:rsidRPr="002509D3" w14:paraId="65FAF2CE" w14:textId="77777777" w:rsidTr="00117B27">
        <w:tc>
          <w:tcPr>
            <w:tcW w:w="2898" w:type="dxa"/>
            <w:vMerge w:val="restart"/>
            <w:shd w:val="clear" w:color="auto" w:fill="FFFFFF" w:themeFill="background1"/>
          </w:tcPr>
          <w:p w14:paraId="2159A670" w14:textId="5F654172" w:rsidR="000B3183" w:rsidRPr="002509D3" w:rsidRDefault="000B3183"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ensures a person’s rights of privacy, dignity, respect and freedom from coercion and restraint.</w:t>
            </w:r>
          </w:p>
        </w:tc>
        <w:tc>
          <w:tcPr>
            <w:tcW w:w="14400" w:type="dxa"/>
            <w:gridSpan w:val="5"/>
            <w:shd w:val="clear" w:color="auto" w:fill="FFFFFF" w:themeFill="background1"/>
          </w:tcPr>
          <w:p w14:paraId="7AA65463" w14:textId="43750F1D" w:rsidR="00512BC3" w:rsidRPr="00E91D4C" w:rsidRDefault="002F4444" w:rsidP="00512BC3">
            <w:pPr>
              <w:pStyle w:val="ListParagraph"/>
              <w:ind w:left="0"/>
              <w:rPr>
                <w:rFonts w:ascii="Times New Roman" w:hAnsi="Times New Roman" w:cs="Times New Roman"/>
                <w:sz w:val="24"/>
                <w:szCs w:val="24"/>
              </w:rPr>
            </w:pPr>
            <w:r w:rsidRPr="00E91D4C">
              <w:rPr>
                <w:rFonts w:ascii="Times New Roman" w:hAnsi="Times New Roman" w:cs="Times New Roman"/>
                <w:sz w:val="24"/>
                <w:szCs w:val="24"/>
              </w:rPr>
              <w:t>T</w:t>
            </w:r>
            <w:r w:rsidR="000B3183" w:rsidRPr="00E91D4C">
              <w:rPr>
                <w:rFonts w:ascii="Times New Roman" w:hAnsi="Times New Roman" w:cs="Times New Roman"/>
                <w:sz w:val="24"/>
                <w:szCs w:val="24"/>
              </w:rPr>
              <w:t>he following PCR question</w:t>
            </w:r>
            <w:r w:rsidR="008A7A8D" w:rsidRPr="00E91D4C">
              <w:rPr>
                <w:rFonts w:ascii="Times New Roman" w:hAnsi="Times New Roman" w:cs="Times New Roman"/>
                <w:sz w:val="24"/>
                <w:szCs w:val="24"/>
              </w:rPr>
              <w:t>(</w:t>
            </w:r>
            <w:r w:rsidR="000B3183" w:rsidRPr="00E91D4C">
              <w:rPr>
                <w:rFonts w:ascii="Times New Roman" w:hAnsi="Times New Roman" w:cs="Times New Roman"/>
                <w:sz w:val="24"/>
                <w:szCs w:val="24"/>
              </w:rPr>
              <w:t>s</w:t>
            </w:r>
            <w:r w:rsidR="008A7A8D" w:rsidRPr="00E91D4C">
              <w:rPr>
                <w:rFonts w:ascii="Times New Roman" w:hAnsi="Times New Roman" w:cs="Times New Roman"/>
                <w:sz w:val="24"/>
                <w:szCs w:val="24"/>
              </w:rPr>
              <w:t>)</w:t>
            </w:r>
            <w:r w:rsidR="000B3183" w:rsidRPr="00E91D4C">
              <w:rPr>
                <w:rFonts w:ascii="Times New Roman" w:hAnsi="Times New Roman" w:cs="Times New Roman"/>
                <w:sz w:val="24"/>
                <w:szCs w:val="24"/>
              </w:rPr>
              <w:t xml:space="preserve"> may be helpful</w:t>
            </w:r>
            <w:r w:rsidRPr="00E91D4C">
              <w:rPr>
                <w:rFonts w:ascii="Times New Roman" w:hAnsi="Times New Roman" w:cs="Times New Roman"/>
                <w:sz w:val="24"/>
                <w:szCs w:val="24"/>
              </w:rPr>
              <w:t xml:space="preserve"> in responding to this section</w:t>
            </w:r>
            <w:r w:rsidR="00512BC3" w:rsidRPr="00E91D4C">
              <w:rPr>
                <w:rFonts w:ascii="Times New Roman" w:hAnsi="Times New Roman" w:cs="Times New Roman"/>
                <w:sz w:val="24"/>
                <w:szCs w:val="24"/>
              </w:rPr>
              <w:t xml:space="preserve">:  </w:t>
            </w:r>
          </w:p>
          <w:p w14:paraId="2D76D877" w14:textId="13053D53" w:rsidR="00E91D4C" w:rsidRPr="00E91D4C" w:rsidRDefault="00E91D4C" w:rsidP="00E91D4C">
            <w:pPr>
              <w:pStyle w:val="ListParagraph"/>
              <w:numPr>
                <w:ilvl w:val="0"/>
                <w:numId w:val="5"/>
              </w:numPr>
              <w:rPr>
                <w:rFonts w:ascii="Times New Roman" w:hAnsi="Times New Roman" w:cs="Times New Roman"/>
                <w:sz w:val="24"/>
                <w:szCs w:val="24"/>
              </w:rPr>
            </w:pPr>
            <w:r w:rsidRPr="00E91D4C">
              <w:rPr>
                <w:rFonts w:ascii="Times New Roman" w:hAnsi="Times New Roman" w:cs="Times New Roman"/>
                <w:sz w:val="24"/>
                <w:szCs w:val="24"/>
              </w:rPr>
              <w:t>CQ.2- Is the person’s right to privacy acknowledged and practiced?</w:t>
            </w:r>
            <w:r>
              <w:rPr>
                <w:rFonts w:ascii="Times New Roman" w:hAnsi="Times New Roman" w:cs="Times New Roman"/>
                <w:sz w:val="24"/>
                <w:szCs w:val="24"/>
              </w:rPr>
              <w:t xml:space="preserve"> </w:t>
            </w:r>
            <w:r w:rsidRPr="00E91D4C">
              <w:rPr>
                <w:rFonts w:ascii="Times New Roman" w:hAnsi="Times New Roman" w:cs="Times New Roman"/>
                <w:sz w:val="24"/>
                <w:szCs w:val="24"/>
              </w:rPr>
              <w:t>(for 1 &amp; 4 below)</w:t>
            </w:r>
          </w:p>
          <w:p w14:paraId="59C0FEAE" w14:textId="7DF215EB" w:rsidR="00512BC3" w:rsidRPr="00E91D4C" w:rsidRDefault="000B3183" w:rsidP="00512BC3">
            <w:pPr>
              <w:pStyle w:val="ListParagraph"/>
              <w:numPr>
                <w:ilvl w:val="0"/>
                <w:numId w:val="5"/>
              </w:numPr>
              <w:rPr>
                <w:rFonts w:ascii="Times New Roman" w:hAnsi="Times New Roman" w:cs="Times New Roman"/>
                <w:sz w:val="24"/>
                <w:szCs w:val="24"/>
              </w:rPr>
            </w:pPr>
            <w:r w:rsidRPr="00E91D4C">
              <w:rPr>
                <w:rFonts w:ascii="Times New Roman" w:hAnsi="Times New Roman" w:cs="Times New Roman"/>
                <w:sz w:val="24"/>
                <w:szCs w:val="24"/>
              </w:rPr>
              <w:t xml:space="preserve">CQ.3 – Is the person and/or their representative aware of actions they can take if they feel they have been treated unfairly, have concerns or are displeased with the services being provided?  </w:t>
            </w:r>
            <w:r w:rsidR="00E91D4C">
              <w:rPr>
                <w:rFonts w:ascii="Times New Roman" w:hAnsi="Times New Roman" w:cs="Times New Roman"/>
                <w:sz w:val="24"/>
                <w:szCs w:val="24"/>
              </w:rPr>
              <w:t>(</w:t>
            </w:r>
            <w:r w:rsidR="00E65187" w:rsidRPr="00E91D4C">
              <w:rPr>
                <w:rFonts w:ascii="Times New Roman" w:hAnsi="Times New Roman" w:cs="Times New Roman"/>
                <w:sz w:val="24"/>
                <w:szCs w:val="24"/>
              </w:rPr>
              <w:t>for 2 below)</w:t>
            </w:r>
          </w:p>
          <w:p w14:paraId="4F1E6DCD" w14:textId="14F0DD69" w:rsidR="000B3183" w:rsidRPr="00E91D4C" w:rsidRDefault="000B3183" w:rsidP="00512BC3">
            <w:pPr>
              <w:pStyle w:val="ListParagraph"/>
              <w:numPr>
                <w:ilvl w:val="0"/>
                <w:numId w:val="5"/>
              </w:numPr>
              <w:rPr>
                <w:rFonts w:ascii="Times New Roman" w:hAnsi="Times New Roman" w:cs="Times New Roman"/>
                <w:sz w:val="24"/>
                <w:szCs w:val="24"/>
              </w:rPr>
            </w:pPr>
            <w:r w:rsidRPr="00E91D4C">
              <w:rPr>
                <w:rFonts w:ascii="Times New Roman" w:hAnsi="Times New Roman" w:cs="Times New Roman"/>
                <w:sz w:val="24"/>
                <w:szCs w:val="24"/>
              </w:rPr>
              <w:t>CQ.25 – Is the person and/or their representative able to communicate and/or demonstrate their rights as a consumer of waiver services?</w:t>
            </w:r>
            <w:r w:rsidR="00E65187" w:rsidRPr="00E91D4C">
              <w:rPr>
                <w:rFonts w:ascii="Times New Roman" w:hAnsi="Times New Roman" w:cs="Times New Roman"/>
                <w:sz w:val="24"/>
                <w:szCs w:val="24"/>
              </w:rPr>
              <w:t xml:space="preserve"> ( for 2 below)</w:t>
            </w:r>
          </w:p>
          <w:p w14:paraId="6358EFF8" w14:textId="6822B6A7" w:rsidR="007C5D2F" w:rsidRPr="00E91D4C" w:rsidRDefault="007C5D2F" w:rsidP="007C5D2F">
            <w:pPr>
              <w:pStyle w:val="ListParagraph"/>
              <w:numPr>
                <w:ilvl w:val="0"/>
                <w:numId w:val="5"/>
              </w:numPr>
              <w:rPr>
                <w:rFonts w:ascii="Times New Roman" w:hAnsi="Times New Roman" w:cs="Times New Roman"/>
                <w:sz w:val="24"/>
                <w:szCs w:val="24"/>
              </w:rPr>
            </w:pPr>
            <w:r w:rsidRPr="00E91D4C">
              <w:rPr>
                <w:rFonts w:ascii="Times New Roman" w:hAnsi="Times New Roman" w:cs="Times New Roman"/>
                <w:sz w:val="24"/>
                <w:szCs w:val="24"/>
              </w:rPr>
              <w:t>OO.CQ.20- Does the provider ensure proper handling of all consumer records including security, confidentiality, and retention in accordance with DDS and federal policies</w:t>
            </w:r>
            <w:r w:rsidR="00E65187" w:rsidRPr="00E91D4C">
              <w:rPr>
                <w:rFonts w:ascii="Times New Roman" w:hAnsi="Times New Roman" w:cs="Times New Roman"/>
                <w:sz w:val="24"/>
                <w:szCs w:val="24"/>
              </w:rPr>
              <w:t xml:space="preserve"> </w:t>
            </w:r>
            <w:r w:rsidR="00E91D4C">
              <w:rPr>
                <w:rFonts w:ascii="Times New Roman" w:hAnsi="Times New Roman" w:cs="Times New Roman"/>
                <w:sz w:val="24"/>
                <w:szCs w:val="24"/>
              </w:rPr>
              <w:t>(</w:t>
            </w:r>
            <w:r w:rsidR="00E65187" w:rsidRPr="00E91D4C">
              <w:rPr>
                <w:rFonts w:ascii="Times New Roman" w:hAnsi="Times New Roman" w:cs="Times New Roman"/>
                <w:sz w:val="24"/>
                <w:szCs w:val="24"/>
              </w:rPr>
              <w:t>for 3 below)</w:t>
            </w:r>
          </w:p>
        </w:tc>
      </w:tr>
      <w:tr w:rsidR="000B3183" w:rsidRPr="002509D3" w14:paraId="0C7BD9BE" w14:textId="77777777" w:rsidTr="00117B27">
        <w:tc>
          <w:tcPr>
            <w:tcW w:w="2898" w:type="dxa"/>
            <w:vMerge/>
            <w:shd w:val="clear" w:color="auto" w:fill="FFFFFF" w:themeFill="background1"/>
          </w:tcPr>
          <w:p w14:paraId="26EC7C2C" w14:textId="68494EE9" w:rsidR="000B3183" w:rsidRPr="002509D3" w:rsidRDefault="000B3183"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59646C84"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1</w:t>
            </w:r>
          </w:p>
        </w:tc>
        <w:tc>
          <w:tcPr>
            <w:tcW w:w="3060" w:type="dxa"/>
            <w:shd w:val="clear" w:color="auto" w:fill="FFFFFF" w:themeFill="background1"/>
          </w:tcPr>
          <w:p w14:paraId="7CA3D732" w14:textId="77777777" w:rsidR="000B3183" w:rsidRPr="00E91D4C" w:rsidRDefault="000B3183" w:rsidP="002509D3">
            <w:pPr>
              <w:rPr>
                <w:rFonts w:ascii="Times New Roman" w:hAnsi="Times New Roman" w:cs="Times New Roman"/>
                <w:sz w:val="24"/>
                <w:szCs w:val="24"/>
              </w:rPr>
            </w:pPr>
            <w:r w:rsidRPr="00E91D4C">
              <w:rPr>
                <w:rFonts w:ascii="Times New Roman" w:hAnsi="Times New Roman" w:cs="Times New Roman"/>
                <w:sz w:val="24"/>
                <w:szCs w:val="24"/>
              </w:rPr>
              <w:t>People are provided personal care assistance in private, as appropriate.</w:t>
            </w:r>
          </w:p>
        </w:tc>
        <w:tc>
          <w:tcPr>
            <w:tcW w:w="1440" w:type="dxa"/>
            <w:shd w:val="clear" w:color="auto" w:fill="FFFFFF" w:themeFill="background1"/>
          </w:tcPr>
          <w:p w14:paraId="348391CD"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67D2A08"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AC25676"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5E8BA7E0" w14:textId="77777777" w:rsidTr="00117B27">
        <w:tc>
          <w:tcPr>
            <w:tcW w:w="2898" w:type="dxa"/>
            <w:vMerge/>
            <w:shd w:val="clear" w:color="auto" w:fill="FFFFFF" w:themeFill="background1"/>
          </w:tcPr>
          <w:p w14:paraId="065CFEA8"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38A22216"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2</w:t>
            </w:r>
          </w:p>
        </w:tc>
        <w:tc>
          <w:tcPr>
            <w:tcW w:w="3060" w:type="dxa"/>
            <w:shd w:val="clear" w:color="auto" w:fill="FFFFFF" w:themeFill="background1"/>
          </w:tcPr>
          <w:p w14:paraId="3F028287"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Information is provided to people on how to make an anonymous complaint.</w:t>
            </w:r>
          </w:p>
        </w:tc>
        <w:tc>
          <w:tcPr>
            <w:tcW w:w="1440" w:type="dxa"/>
            <w:shd w:val="clear" w:color="auto" w:fill="FFFFFF" w:themeFill="background1"/>
          </w:tcPr>
          <w:p w14:paraId="5E565B65"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1FD102D"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54626A0F"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71993B8E" w14:textId="77777777" w:rsidTr="00117B27">
        <w:tc>
          <w:tcPr>
            <w:tcW w:w="2898" w:type="dxa"/>
            <w:vMerge/>
            <w:shd w:val="clear" w:color="auto" w:fill="FFFFFF" w:themeFill="background1"/>
          </w:tcPr>
          <w:p w14:paraId="2EB421D4"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4F82999B"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3</w:t>
            </w:r>
          </w:p>
        </w:tc>
        <w:tc>
          <w:tcPr>
            <w:tcW w:w="3060" w:type="dxa"/>
            <w:shd w:val="clear" w:color="auto" w:fill="FFFFFF" w:themeFill="background1"/>
          </w:tcPr>
          <w:p w14:paraId="604BB61C" w14:textId="1DD6DB2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 xml:space="preserve">People’s health and other personal information (e.g., mealtime protocols, therapy </w:t>
            </w:r>
            <w:r>
              <w:rPr>
                <w:rFonts w:ascii="Times New Roman" w:hAnsi="Times New Roman" w:cs="Times New Roman"/>
                <w:sz w:val="24"/>
                <w:szCs w:val="24"/>
              </w:rPr>
              <w:t>schedules)</w:t>
            </w:r>
            <w:r w:rsidRPr="002509D3">
              <w:rPr>
                <w:rFonts w:ascii="Times New Roman" w:hAnsi="Times New Roman" w:cs="Times New Roman"/>
                <w:sz w:val="24"/>
                <w:szCs w:val="24"/>
              </w:rPr>
              <w:t xml:space="preserve"> are kept private.</w:t>
            </w:r>
          </w:p>
        </w:tc>
        <w:tc>
          <w:tcPr>
            <w:tcW w:w="1440" w:type="dxa"/>
            <w:shd w:val="clear" w:color="auto" w:fill="FFFFFF" w:themeFill="background1"/>
          </w:tcPr>
          <w:p w14:paraId="5396321A"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440CF8CB"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0B16C6C"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06399888" w14:textId="77777777" w:rsidTr="00117B27">
        <w:tc>
          <w:tcPr>
            <w:tcW w:w="2898" w:type="dxa"/>
            <w:vMerge/>
            <w:shd w:val="clear" w:color="auto" w:fill="EAF1DD" w:themeFill="accent3" w:themeFillTint="33"/>
          </w:tcPr>
          <w:p w14:paraId="1E8EAC00"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626947C0"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4</w:t>
            </w:r>
          </w:p>
        </w:tc>
        <w:tc>
          <w:tcPr>
            <w:tcW w:w="3060" w:type="dxa"/>
            <w:shd w:val="clear" w:color="auto" w:fill="FFFFFF" w:themeFill="background1"/>
          </w:tcPr>
          <w:p w14:paraId="7BF28316"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Staff do not talk about people’s private information front of other people.</w:t>
            </w:r>
          </w:p>
        </w:tc>
        <w:tc>
          <w:tcPr>
            <w:tcW w:w="1440" w:type="dxa"/>
            <w:shd w:val="clear" w:color="auto" w:fill="FFFFFF" w:themeFill="background1"/>
          </w:tcPr>
          <w:p w14:paraId="219BEA3D"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575FAC0"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A219AB9"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38E8D54A" w14:textId="77777777" w:rsidTr="00117B27">
        <w:tc>
          <w:tcPr>
            <w:tcW w:w="2898" w:type="dxa"/>
            <w:vMerge/>
            <w:shd w:val="clear" w:color="auto" w:fill="EAF1DD" w:themeFill="accent3" w:themeFillTint="33"/>
          </w:tcPr>
          <w:p w14:paraId="6A9D4D67"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2FAF6ADF"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5</w:t>
            </w:r>
          </w:p>
        </w:tc>
        <w:tc>
          <w:tcPr>
            <w:tcW w:w="3060" w:type="dxa"/>
            <w:shd w:val="clear" w:color="auto" w:fill="FFFFFF" w:themeFill="background1"/>
          </w:tcPr>
          <w:p w14:paraId="77A3A98D"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Staff address people by their names or preferred nicknames.</w:t>
            </w:r>
          </w:p>
        </w:tc>
        <w:tc>
          <w:tcPr>
            <w:tcW w:w="1440" w:type="dxa"/>
            <w:shd w:val="clear" w:color="auto" w:fill="FFFFFF" w:themeFill="background1"/>
          </w:tcPr>
          <w:p w14:paraId="5CAC7D6F"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6054E4DD"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33DCCE73" w14:textId="77777777" w:rsidR="000B3183" w:rsidRPr="002509D3" w:rsidRDefault="000B3183" w:rsidP="002509D3">
            <w:pPr>
              <w:pStyle w:val="ListParagraph"/>
              <w:ind w:left="0"/>
              <w:rPr>
                <w:rFonts w:ascii="Times New Roman" w:hAnsi="Times New Roman" w:cs="Times New Roman"/>
                <w:sz w:val="24"/>
                <w:szCs w:val="24"/>
              </w:rPr>
            </w:pPr>
          </w:p>
        </w:tc>
      </w:tr>
      <w:tr w:rsidR="008A7A8D" w:rsidRPr="002509D3" w14:paraId="1DCAA1DF" w14:textId="77777777" w:rsidTr="00117B27">
        <w:tc>
          <w:tcPr>
            <w:tcW w:w="2898" w:type="dxa"/>
            <w:vMerge w:val="restart"/>
            <w:shd w:val="clear" w:color="auto" w:fill="FFFFFF" w:themeFill="background1"/>
          </w:tcPr>
          <w:p w14:paraId="3CE61902" w14:textId="729693BD" w:rsidR="008A7A8D" w:rsidRPr="002509D3" w:rsidRDefault="008A7A8D"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optimizes a person’s initiative, autonomy, and independence in making life choices.</w:t>
            </w:r>
          </w:p>
        </w:tc>
        <w:tc>
          <w:tcPr>
            <w:tcW w:w="14400" w:type="dxa"/>
            <w:gridSpan w:val="5"/>
            <w:shd w:val="clear" w:color="auto" w:fill="FFFFFF" w:themeFill="background1"/>
          </w:tcPr>
          <w:p w14:paraId="3559AB74" w14:textId="7CD19629" w:rsidR="008A7A8D" w:rsidRPr="00E91D4C" w:rsidRDefault="008A7A8D" w:rsidP="002509D3">
            <w:pPr>
              <w:pStyle w:val="ListParagraph"/>
              <w:ind w:left="0"/>
              <w:rPr>
                <w:rFonts w:ascii="Times New Roman" w:hAnsi="Times New Roman" w:cs="Times New Roman"/>
                <w:sz w:val="24"/>
                <w:szCs w:val="24"/>
              </w:rPr>
            </w:pPr>
            <w:r w:rsidRPr="00E91D4C">
              <w:rPr>
                <w:rFonts w:ascii="Times New Roman" w:hAnsi="Times New Roman" w:cs="Times New Roman"/>
                <w:sz w:val="24"/>
                <w:szCs w:val="24"/>
              </w:rPr>
              <w:t>The following PCR question(s) may be helpful</w:t>
            </w:r>
            <w:r w:rsidR="002F4444" w:rsidRPr="00E91D4C">
              <w:rPr>
                <w:rFonts w:ascii="Times New Roman" w:hAnsi="Times New Roman" w:cs="Times New Roman"/>
                <w:sz w:val="24"/>
                <w:szCs w:val="24"/>
              </w:rPr>
              <w:t xml:space="preserve"> in responding to this section</w:t>
            </w:r>
            <w:r w:rsidRPr="00E91D4C">
              <w:rPr>
                <w:rFonts w:ascii="Times New Roman" w:hAnsi="Times New Roman" w:cs="Times New Roman"/>
                <w:sz w:val="24"/>
                <w:szCs w:val="24"/>
              </w:rPr>
              <w:t xml:space="preserve">:  </w:t>
            </w:r>
          </w:p>
          <w:p w14:paraId="506AC7CE" w14:textId="6531FCC2" w:rsidR="008A7A8D" w:rsidRPr="00E91D4C" w:rsidRDefault="008A7A8D" w:rsidP="008A7A8D">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CQ.13 – Does the provider create an environment in which self-advocacy and choice is encouraged, supported and taught?</w:t>
            </w:r>
            <w:r w:rsidR="00E65187" w:rsidRPr="00E91D4C">
              <w:rPr>
                <w:rFonts w:ascii="Times New Roman" w:hAnsi="Times New Roman" w:cs="Times New Roman"/>
                <w:sz w:val="24"/>
                <w:szCs w:val="24"/>
              </w:rPr>
              <w:t xml:space="preserve"> </w:t>
            </w:r>
            <w:r w:rsidR="00E91D4C">
              <w:rPr>
                <w:rFonts w:ascii="Times New Roman" w:hAnsi="Times New Roman" w:cs="Times New Roman"/>
                <w:sz w:val="24"/>
                <w:szCs w:val="24"/>
              </w:rPr>
              <w:t>(</w:t>
            </w:r>
            <w:r w:rsidR="00E65187" w:rsidRPr="00E91D4C">
              <w:rPr>
                <w:rFonts w:ascii="Times New Roman" w:hAnsi="Times New Roman" w:cs="Times New Roman"/>
                <w:sz w:val="24"/>
                <w:szCs w:val="24"/>
              </w:rPr>
              <w:t>for 6 &amp; 7 below)</w:t>
            </w:r>
          </w:p>
          <w:p w14:paraId="2719A48E" w14:textId="54FA4AC1" w:rsidR="007C5D2F" w:rsidRPr="00E91D4C" w:rsidRDefault="007C5D2F" w:rsidP="00E91D4C">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CQ.28- Are the tools and supplies needed to implement the plan available and in working condition?</w:t>
            </w:r>
            <w:r w:rsidR="00E91D4C">
              <w:rPr>
                <w:rFonts w:ascii="Times New Roman" w:hAnsi="Times New Roman" w:cs="Times New Roman"/>
                <w:sz w:val="24"/>
                <w:szCs w:val="24"/>
              </w:rPr>
              <w:t xml:space="preserve"> (</w:t>
            </w:r>
            <w:r w:rsidR="00E65187" w:rsidRPr="00E91D4C">
              <w:rPr>
                <w:rFonts w:ascii="Times New Roman" w:hAnsi="Times New Roman" w:cs="Times New Roman"/>
                <w:sz w:val="24"/>
                <w:szCs w:val="24"/>
              </w:rPr>
              <w:t>for 6 below)</w:t>
            </w:r>
          </w:p>
        </w:tc>
      </w:tr>
      <w:tr w:rsidR="008A7A8D" w:rsidRPr="002509D3" w14:paraId="1AF9B0F8" w14:textId="77777777" w:rsidTr="00117B27">
        <w:tc>
          <w:tcPr>
            <w:tcW w:w="2898" w:type="dxa"/>
            <w:vMerge/>
            <w:shd w:val="clear" w:color="auto" w:fill="FFFFFF" w:themeFill="background1"/>
          </w:tcPr>
          <w:p w14:paraId="2F31E943" w14:textId="27F16403" w:rsidR="008A7A8D" w:rsidRPr="002509D3" w:rsidRDefault="008A7A8D"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28CE88E2" w14:textId="77777777" w:rsidR="008A7A8D" w:rsidRPr="002509D3" w:rsidRDefault="008A7A8D" w:rsidP="002509D3">
            <w:pPr>
              <w:rPr>
                <w:rFonts w:ascii="Times New Roman" w:hAnsi="Times New Roman" w:cs="Times New Roman"/>
                <w:sz w:val="24"/>
                <w:szCs w:val="24"/>
              </w:rPr>
            </w:pPr>
            <w:r w:rsidRPr="002509D3">
              <w:rPr>
                <w:rFonts w:ascii="Times New Roman" w:hAnsi="Times New Roman" w:cs="Times New Roman"/>
                <w:sz w:val="24"/>
                <w:szCs w:val="24"/>
              </w:rPr>
              <w:t>6</w:t>
            </w:r>
          </w:p>
        </w:tc>
        <w:tc>
          <w:tcPr>
            <w:tcW w:w="3060" w:type="dxa"/>
            <w:shd w:val="clear" w:color="auto" w:fill="FFFFFF" w:themeFill="background1"/>
          </w:tcPr>
          <w:p w14:paraId="1665FBE7" w14:textId="3514EEE9" w:rsidR="008A7A8D" w:rsidRPr="002509D3" w:rsidRDefault="008A7A8D" w:rsidP="00EB29BA">
            <w:pPr>
              <w:rPr>
                <w:rFonts w:ascii="Times New Roman" w:hAnsi="Times New Roman" w:cs="Times New Roman"/>
                <w:sz w:val="24"/>
                <w:szCs w:val="24"/>
              </w:rPr>
            </w:pPr>
            <w:r w:rsidRPr="002509D3">
              <w:rPr>
                <w:rFonts w:ascii="Times New Roman" w:hAnsi="Times New Roman" w:cs="Times New Roman"/>
                <w:sz w:val="24"/>
                <w:szCs w:val="24"/>
              </w:rPr>
              <w:t>People have access to things and activities t</w:t>
            </w:r>
            <w:r>
              <w:rPr>
                <w:rFonts w:ascii="Times New Roman" w:hAnsi="Times New Roman" w:cs="Times New Roman"/>
                <w:sz w:val="24"/>
                <w:szCs w:val="24"/>
              </w:rPr>
              <w:t xml:space="preserve">hat interest them and </w:t>
            </w:r>
            <w:r w:rsidRPr="002509D3">
              <w:rPr>
                <w:rFonts w:ascii="Times New Roman" w:hAnsi="Times New Roman" w:cs="Times New Roman"/>
                <w:sz w:val="24"/>
                <w:szCs w:val="24"/>
              </w:rPr>
              <w:t>can use</w:t>
            </w:r>
            <w:r>
              <w:rPr>
                <w:rFonts w:ascii="Times New Roman" w:hAnsi="Times New Roman" w:cs="Times New Roman"/>
                <w:sz w:val="24"/>
                <w:szCs w:val="24"/>
              </w:rPr>
              <w:t xml:space="preserve"> them</w:t>
            </w:r>
            <w:r w:rsidRPr="002509D3">
              <w:rPr>
                <w:rFonts w:ascii="Times New Roman" w:hAnsi="Times New Roman" w:cs="Times New Roman"/>
                <w:sz w:val="24"/>
                <w:szCs w:val="24"/>
              </w:rPr>
              <w:t xml:space="preserve"> or participate </w:t>
            </w:r>
            <w:r>
              <w:rPr>
                <w:rFonts w:ascii="Times New Roman" w:hAnsi="Times New Roman" w:cs="Times New Roman"/>
                <w:sz w:val="24"/>
                <w:szCs w:val="24"/>
              </w:rPr>
              <w:t>when they would like to do so.</w:t>
            </w:r>
          </w:p>
        </w:tc>
        <w:tc>
          <w:tcPr>
            <w:tcW w:w="1440" w:type="dxa"/>
            <w:shd w:val="clear" w:color="auto" w:fill="FFFFFF" w:themeFill="background1"/>
          </w:tcPr>
          <w:p w14:paraId="617D906D" w14:textId="77777777" w:rsidR="008A7A8D" w:rsidRPr="002509D3" w:rsidRDefault="008A7A8D"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291A98B0" w14:textId="77777777" w:rsidR="008A7A8D" w:rsidRPr="002509D3" w:rsidRDefault="008A7A8D"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C6071C6" w14:textId="77777777" w:rsidR="008A7A8D" w:rsidRPr="002509D3" w:rsidRDefault="008A7A8D" w:rsidP="002509D3">
            <w:pPr>
              <w:pStyle w:val="ListParagraph"/>
              <w:ind w:left="0"/>
              <w:rPr>
                <w:rFonts w:ascii="Times New Roman" w:hAnsi="Times New Roman" w:cs="Times New Roman"/>
                <w:sz w:val="24"/>
                <w:szCs w:val="24"/>
              </w:rPr>
            </w:pPr>
          </w:p>
        </w:tc>
      </w:tr>
      <w:tr w:rsidR="008A7A8D" w:rsidRPr="002509D3" w14:paraId="41D65B6E" w14:textId="77777777" w:rsidTr="00117B27">
        <w:tc>
          <w:tcPr>
            <w:tcW w:w="2898" w:type="dxa"/>
            <w:vMerge/>
            <w:shd w:val="clear" w:color="auto" w:fill="FFFFFF" w:themeFill="background1"/>
          </w:tcPr>
          <w:p w14:paraId="278126CC" w14:textId="77777777" w:rsidR="008A7A8D" w:rsidRPr="002509D3" w:rsidRDefault="008A7A8D" w:rsidP="00E52E1B">
            <w:pPr>
              <w:pStyle w:val="ListParagraph"/>
              <w:ind w:left="360"/>
              <w:rPr>
                <w:rFonts w:ascii="Times New Roman" w:hAnsi="Times New Roman" w:cs="Times New Roman"/>
                <w:sz w:val="24"/>
                <w:szCs w:val="24"/>
              </w:rPr>
            </w:pPr>
          </w:p>
        </w:tc>
        <w:tc>
          <w:tcPr>
            <w:tcW w:w="540" w:type="dxa"/>
            <w:shd w:val="clear" w:color="auto" w:fill="FFFFFF" w:themeFill="background1"/>
          </w:tcPr>
          <w:p w14:paraId="20BA24D2" w14:textId="18DFD073" w:rsidR="008A7A8D" w:rsidRPr="002509D3" w:rsidRDefault="008A7A8D" w:rsidP="002509D3">
            <w:pPr>
              <w:rPr>
                <w:rFonts w:ascii="Times New Roman" w:hAnsi="Times New Roman" w:cs="Times New Roman"/>
                <w:sz w:val="24"/>
                <w:szCs w:val="24"/>
              </w:rPr>
            </w:pPr>
            <w:r>
              <w:rPr>
                <w:rFonts w:ascii="Times New Roman" w:hAnsi="Times New Roman" w:cs="Times New Roman"/>
                <w:sz w:val="24"/>
                <w:szCs w:val="24"/>
              </w:rPr>
              <w:t>7</w:t>
            </w:r>
          </w:p>
        </w:tc>
        <w:tc>
          <w:tcPr>
            <w:tcW w:w="3060" w:type="dxa"/>
            <w:shd w:val="clear" w:color="auto" w:fill="FFFFFF" w:themeFill="background1"/>
          </w:tcPr>
          <w:p w14:paraId="2023556C" w14:textId="45A46657" w:rsidR="008A7A8D" w:rsidRPr="002509D3" w:rsidRDefault="008A7A8D" w:rsidP="002509D3">
            <w:pPr>
              <w:rPr>
                <w:rFonts w:ascii="Times New Roman" w:hAnsi="Times New Roman" w:cs="Times New Roman"/>
                <w:sz w:val="24"/>
                <w:szCs w:val="24"/>
              </w:rPr>
            </w:pPr>
            <w:r>
              <w:rPr>
                <w:rFonts w:ascii="Times New Roman" w:hAnsi="Times New Roman" w:cs="Times New Roman"/>
                <w:sz w:val="24"/>
                <w:szCs w:val="24"/>
              </w:rPr>
              <w:t>People are supported to engage in self-advocacy and self-determination.</w:t>
            </w:r>
          </w:p>
        </w:tc>
        <w:tc>
          <w:tcPr>
            <w:tcW w:w="1440" w:type="dxa"/>
            <w:shd w:val="clear" w:color="auto" w:fill="FFFFFF" w:themeFill="background1"/>
          </w:tcPr>
          <w:p w14:paraId="0690CE81" w14:textId="77777777" w:rsidR="008A7A8D" w:rsidRPr="002509D3" w:rsidRDefault="008A7A8D"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C4EDC2A" w14:textId="77777777" w:rsidR="008A7A8D" w:rsidRPr="002509D3" w:rsidRDefault="008A7A8D"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8612506" w14:textId="77777777" w:rsidR="008A7A8D" w:rsidRPr="002509D3" w:rsidRDefault="008A7A8D" w:rsidP="002509D3">
            <w:pPr>
              <w:pStyle w:val="ListParagraph"/>
              <w:ind w:left="0"/>
              <w:rPr>
                <w:rFonts w:ascii="Times New Roman" w:hAnsi="Times New Roman" w:cs="Times New Roman"/>
                <w:sz w:val="24"/>
                <w:szCs w:val="24"/>
              </w:rPr>
            </w:pPr>
          </w:p>
        </w:tc>
      </w:tr>
      <w:tr w:rsidR="002F4444" w:rsidRPr="002509D3" w14:paraId="06FAD76C" w14:textId="77777777" w:rsidTr="00117B27">
        <w:trPr>
          <w:trHeight w:val="278"/>
        </w:trPr>
        <w:tc>
          <w:tcPr>
            <w:tcW w:w="2898" w:type="dxa"/>
            <w:vMerge w:val="restart"/>
            <w:shd w:val="clear" w:color="auto" w:fill="FFFFFF" w:themeFill="background1"/>
          </w:tcPr>
          <w:p w14:paraId="40672E7E" w14:textId="28C9A685" w:rsidR="002F4444" w:rsidRPr="002509D3" w:rsidRDefault="002F444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facilitates individual choice regarding services and supports, and who provides them.</w:t>
            </w:r>
          </w:p>
        </w:tc>
        <w:tc>
          <w:tcPr>
            <w:tcW w:w="14400" w:type="dxa"/>
            <w:gridSpan w:val="5"/>
            <w:shd w:val="clear" w:color="auto" w:fill="FFFFFF" w:themeFill="background1"/>
          </w:tcPr>
          <w:p w14:paraId="1F82E713" w14:textId="0F7A9FCE" w:rsidR="002F4444" w:rsidRPr="00E91D4C" w:rsidRDefault="002F4444" w:rsidP="002F4444">
            <w:pPr>
              <w:pStyle w:val="ListParagraph"/>
              <w:ind w:left="0"/>
              <w:rPr>
                <w:rFonts w:ascii="Times New Roman" w:hAnsi="Times New Roman" w:cs="Times New Roman"/>
                <w:sz w:val="24"/>
                <w:szCs w:val="24"/>
              </w:rPr>
            </w:pPr>
            <w:r w:rsidRPr="00E91D4C">
              <w:rPr>
                <w:rFonts w:ascii="Times New Roman" w:hAnsi="Times New Roman" w:cs="Times New Roman"/>
                <w:sz w:val="24"/>
                <w:szCs w:val="24"/>
              </w:rPr>
              <w:t xml:space="preserve">The following PCR question(s) may be helpful in responding to this section:  </w:t>
            </w:r>
          </w:p>
          <w:p w14:paraId="425F90D1" w14:textId="648F9AE7" w:rsidR="002F4444" w:rsidRPr="00E91D4C" w:rsidRDefault="002F4444" w:rsidP="002F4444">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 xml:space="preserve">CQ.14 – Do the goals/objectives the person is working on match their priorities regarding their hopes, dreams and values? </w:t>
            </w:r>
            <w:r w:rsidR="00E65187" w:rsidRPr="00E91D4C">
              <w:rPr>
                <w:rFonts w:ascii="Times New Roman" w:hAnsi="Times New Roman" w:cs="Times New Roman"/>
                <w:sz w:val="24"/>
                <w:szCs w:val="24"/>
              </w:rPr>
              <w:t>(for 8 below)</w:t>
            </w:r>
          </w:p>
          <w:p w14:paraId="0A5E22C8" w14:textId="684A34B6" w:rsidR="002F4444" w:rsidRPr="00E91D4C" w:rsidRDefault="002F4444" w:rsidP="002F4444">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 xml:space="preserve">SL.5, HH.5, RH.5 – Are staff able to identify the interests and preferences of the person?  </w:t>
            </w:r>
            <w:r w:rsidR="00E91D4C">
              <w:rPr>
                <w:rFonts w:ascii="Times New Roman" w:hAnsi="Times New Roman" w:cs="Times New Roman"/>
                <w:sz w:val="24"/>
                <w:szCs w:val="24"/>
              </w:rPr>
              <w:t>(</w:t>
            </w:r>
            <w:r w:rsidR="00E65187" w:rsidRPr="00E91D4C">
              <w:rPr>
                <w:rFonts w:ascii="Times New Roman" w:hAnsi="Times New Roman" w:cs="Times New Roman"/>
                <w:sz w:val="24"/>
                <w:szCs w:val="24"/>
              </w:rPr>
              <w:t>for 8 below)</w:t>
            </w:r>
          </w:p>
          <w:p w14:paraId="17284122" w14:textId="69DC5C6D" w:rsidR="002F4444" w:rsidRPr="00E91D4C" w:rsidRDefault="002F4444" w:rsidP="002F4444">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Domain 8 (questions 1-10) related to satisfaction.</w:t>
            </w:r>
            <w:r w:rsidR="00E65187" w:rsidRPr="00E91D4C">
              <w:rPr>
                <w:rFonts w:ascii="Times New Roman" w:hAnsi="Times New Roman" w:cs="Times New Roman"/>
                <w:sz w:val="24"/>
                <w:szCs w:val="24"/>
              </w:rPr>
              <w:t xml:space="preserve"> </w:t>
            </w:r>
            <w:r w:rsidR="00E91D4C">
              <w:rPr>
                <w:rFonts w:ascii="Times New Roman" w:hAnsi="Times New Roman" w:cs="Times New Roman"/>
                <w:sz w:val="24"/>
                <w:szCs w:val="24"/>
              </w:rPr>
              <w:t>(</w:t>
            </w:r>
            <w:proofErr w:type="gramStart"/>
            <w:r w:rsidR="00E65187" w:rsidRPr="00E91D4C">
              <w:rPr>
                <w:rFonts w:ascii="Times New Roman" w:hAnsi="Times New Roman" w:cs="Times New Roman"/>
                <w:sz w:val="24"/>
                <w:szCs w:val="24"/>
              </w:rPr>
              <w:t>for</w:t>
            </w:r>
            <w:proofErr w:type="gramEnd"/>
            <w:r w:rsidR="00E65187" w:rsidRPr="00E91D4C">
              <w:rPr>
                <w:rFonts w:ascii="Times New Roman" w:hAnsi="Times New Roman" w:cs="Times New Roman"/>
                <w:sz w:val="24"/>
                <w:szCs w:val="24"/>
              </w:rPr>
              <w:t xml:space="preserve"> 8 &amp; 9 below).</w:t>
            </w:r>
          </w:p>
          <w:p w14:paraId="469BDD8F" w14:textId="3C5FB7D4" w:rsidR="00E91D4C" w:rsidRPr="00E91D4C" w:rsidRDefault="00E91D4C" w:rsidP="00E91D4C">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 xml:space="preserve">CQ.13 – Does the provider create an environment in which self-advocacy and choice is encouraged, supported and taught? </w:t>
            </w:r>
            <w:r>
              <w:rPr>
                <w:rFonts w:ascii="Times New Roman" w:hAnsi="Times New Roman" w:cs="Times New Roman"/>
                <w:sz w:val="24"/>
                <w:szCs w:val="24"/>
              </w:rPr>
              <w:t>(</w:t>
            </w:r>
            <w:r w:rsidRPr="00E91D4C">
              <w:rPr>
                <w:rFonts w:ascii="Times New Roman" w:hAnsi="Times New Roman" w:cs="Times New Roman"/>
                <w:sz w:val="24"/>
                <w:szCs w:val="24"/>
              </w:rPr>
              <w:t>for 9 below)</w:t>
            </w:r>
          </w:p>
          <w:p w14:paraId="616F541D" w14:textId="286B67F6" w:rsidR="007C5D2F" w:rsidRPr="00E91D4C" w:rsidRDefault="007C5D2F" w:rsidP="002F4444">
            <w:pPr>
              <w:pStyle w:val="ListParagraph"/>
              <w:numPr>
                <w:ilvl w:val="0"/>
                <w:numId w:val="6"/>
              </w:numPr>
              <w:rPr>
                <w:rFonts w:ascii="Times New Roman" w:hAnsi="Times New Roman" w:cs="Times New Roman"/>
                <w:sz w:val="24"/>
                <w:szCs w:val="24"/>
              </w:rPr>
            </w:pPr>
            <w:r w:rsidRPr="00E91D4C">
              <w:rPr>
                <w:rFonts w:ascii="Times New Roman" w:hAnsi="Times New Roman" w:cs="Times New Roman"/>
                <w:sz w:val="24"/>
                <w:szCs w:val="24"/>
              </w:rPr>
              <w:t>CQ.15-Is there evidence that the staff assigned to the person is acceptable to the person?</w:t>
            </w:r>
            <w:r w:rsidR="00E65187" w:rsidRPr="00E91D4C">
              <w:rPr>
                <w:rFonts w:ascii="Times New Roman" w:hAnsi="Times New Roman" w:cs="Times New Roman"/>
                <w:sz w:val="24"/>
                <w:szCs w:val="24"/>
              </w:rPr>
              <w:t xml:space="preserve"> (for 9 below)</w:t>
            </w:r>
          </w:p>
        </w:tc>
      </w:tr>
      <w:tr w:rsidR="002F4444" w:rsidRPr="002509D3" w14:paraId="314C69A0" w14:textId="77777777" w:rsidTr="00117B27">
        <w:tc>
          <w:tcPr>
            <w:tcW w:w="2898" w:type="dxa"/>
            <w:vMerge/>
            <w:shd w:val="clear" w:color="auto" w:fill="FFFFFF" w:themeFill="background1"/>
          </w:tcPr>
          <w:p w14:paraId="7806CD44" w14:textId="551BDBBC" w:rsidR="002F4444" w:rsidRPr="002509D3" w:rsidRDefault="002F4444"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37FDAC3B" w14:textId="0CCB51D5" w:rsidR="002F4444" w:rsidRPr="00EB29BA" w:rsidRDefault="002F4444" w:rsidP="002509D3">
            <w:pPr>
              <w:rPr>
                <w:rFonts w:ascii="Times New Roman" w:hAnsi="Times New Roman" w:cs="Times New Roman"/>
                <w:sz w:val="24"/>
                <w:szCs w:val="24"/>
              </w:rPr>
            </w:pPr>
            <w:r>
              <w:rPr>
                <w:rFonts w:ascii="Times New Roman" w:hAnsi="Times New Roman" w:cs="Times New Roman"/>
                <w:sz w:val="24"/>
                <w:szCs w:val="24"/>
              </w:rPr>
              <w:t>8</w:t>
            </w:r>
          </w:p>
        </w:tc>
        <w:tc>
          <w:tcPr>
            <w:tcW w:w="3060" w:type="dxa"/>
            <w:shd w:val="clear" w:color="auto" w:fill="FFFFFF" w:themeFill="background1"/>
          </w:tcPr>
          <w:p w14:paraId="19C51719" w14:textId="734C904F" w:rsidR="002F4444" w:rsidRPr="00E91D4C" w:rsidRDefault="002F4444" w:rsidP="002509D3">
            <w:pPr>
              <w:rPr>
                <w:rFonts w:ascii="Times New Roman" w:hAnsi="Times New Roman" w:cs="Times New Roman"/>
                <w:sz w:val="24"/>
                <w:szCs w:val="24"/>
              </w:rPr>
            </w:pPr>
            <w:r w:rsidRPr="00E91D4C">
              <w:rPr>
                <w:rFonts w:ascii="Times New Roman" w:hAnsi="Times New Roman" w:cs="Times New Roman"/>
                <w:sz w:val="24"/>
                <w:szCs w:val="24"/>
              </w:rPr>
              <w:t xml:space="preserve">Staff learn about what is important to and for a person and ensure that their preferences and support </w:t>
            </w:r>
            <w:r w:rsidRPr="00E91D4C">
              <w:rPr>
                <w:rFonts w:ascii="Times New Roman" w:hAnsi="Times New Roman" w:cs="Times New Roman"/>
                <w:sz w:val="24"/>
                <w:szCs w:val="24"/>
              </w:rPr>
              <w:lastRenderedPageBreak/>
              <w:t>needs are met.</w:t>
            </w:r>
          </w:p>
        </w:tc>
        <w:tc>
          <w:tcPr>
            <w:tcW w:w="1440" w:type="dxa"/>
            <w:shd w:val="clear" w:color="auto" w:fill="FFFFFF" w:themeFill="background1"/>
          </w:tcPr>
          <w:p w14:paraId="3913CE62" w14:textId="77777777" w:rsidR="002F4444" w:rsidRPr="002509D3" w:rsidRDefault="002F4444"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47E15733" w14:textId="3F1C0CE4" w:rsidR="002F4444" w:rsidRPr="002509D3" w:rsidRDefault="002F4444"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2ADB11F3" w14:textId="77777777" w:rsidR="002F4444" w:rsidRPr="002509D3" w:rsidRDefault="002F4444" w:rsidP="002509D3">
            <w:pPr>
              <w:pStyle w:val="ListParagraph"/>
              <w:ind w:left="0"/>
              <w:rPr>
                <w:rFonts w:ascii="Times New Roman" w:hAnsi="Times New Roman" w:cs="Times New Roman"/>
                <w:sz w:val="24"/>
                <w:szCs w:val="24"/>
              </w:rPr>
            </w:pPr>
          </w:p>
        </w:tc>
      </w:tr>
      <w:tr w:rsidR="002F4444" w:rsidRPr="002509D3" w14:paraId="5287247F" w14:textId="77777777" w:rsidTr="00117B27">
        <w:tc>
          <w:tcPr>
            <w:tcW w:w="2898" w:type="dxa"/>
            <w:vMerge/>
            <w:shd w:val="clear" w:color="auto" w:fill="FFFFFF" w:themeFill="background1"/>
          </w:tcPr>
          <w:p w14:paraId="36BB1A3E" w14:textId="77777777" w:rsidR="002F4444" w:rsidRPr="002509D3" w:rsidRDefault="002F4444"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42EA807C" w14:textId="4FA1FB18" w:rsidR="002F4444" w:rsidRDefault="002F4444" w:rsidP="002509D3">
            <w:pPr>
              <w:rPr>
                <w:rFonts w:ascii="Times New Roman" w:hAnsi="Times New Roman" w:cs="Times New Roman"/>
                <w:sz w:val="24"/>
                <w:szCs w:val="24"/>
              </w:rPr>
            </w:pPr>
            <w:r>
              <w:rPr>
                <w:rFonts w:ascii="Times New Roman" w:hAnsi="Times New Roman" w:cs="Times New Roman"/>
                <w:sz w:val="24"/>
                <w:szCs w:val="24"/>
              </w:rPr>
              <w:t>9</w:t>
            </w:r>
          </w:p>
        </w:tc>
        <w:tc>
          <w:tcPr>
            <w:tcW w:w="3060" w:type="dxa"/>
            <w:shd w:val="clear" w:color="auto" w:fill="FFFFFF" w:themeFill="background1"/>
          </w:tcPr>
          <w:p w14:paraId="394FE539" w14:textId="0305A7B0" w:rsidR="002F4444" w:rsidRDefault="002F4444" w:rsidP="00EB29BA">
            <w:pPr>
              <w:rPr>
                <w:rFonts w:ascii="Times New Roman" w:hAnsi="Times New Roman" w:cs="Times New Roman"/>
                <w:sz w:val="24"/>
                <w:szCs w:val="24"/>
              </w:rPr>
            </w:pPr>
            <w:r>
              <w:rPr>
                <w:rFonts w:ascii="Times New Roman" w:hAnsi="Times New Roman" w:cs="Times New Roman"/>
                <w:sz w:val="24"/>
                <w:szCs w:val="24"/>
              </w:rPr>
              <w:t>People are supported to make an informed choice of providers, including physicians and clinicians.</w:t>
            </w:r>
          </w:p>
        </w:tc>
        <w:tc>
          <w:tcPr>
            <w:tcW w:w="1440" w:type="dxa"/>
            <w:shd w:val="clear" w:color="auto" w:fill="FFFFFF" w:themeFill="background1"/>
          </w:tcPr>
          <w:p w14:paraId="49197CD2" w14:textId="77777777" w:rsidR="002F4444" w:rsidRPr="002509D3" w:rsidRDefault="002F4444"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1D65835" w14:textId="77777777" w:rsidR="002F4444" w:rsidRPr="002509D3" w:rsidRDefault="002F4444"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702D3E0" w14:textId="77777777" w:rsidR="002F4444" w:rsidRPr="002509D3" w:rsidRDefault="002F4444" w:rsidP="002509D3">
            <w:pPr>
              <w:pStyle w:val="ListParagraph"/>
              <w:ind w:left="0"/>
              <w:rPr>
                <w:rFonts w:ascii="Times New Roman" w:hAnsi="Times New Roman" w:cs="Times New Roman"/>
                <w:sz w:val="24"/>
                <w:szCs w:val="24"/>
              </w:rPr>
            </w:pPr>
          </w:p>
        </w:tc>
      </w:tr>
      <w:tr w:rsidR="007C5D2F" w:rsidRPr="002509D3" w14:paraId="028980CA" w14:textId="77777777" w:rsidTr="005D5312">
        <w:tc>
          <w:tcPr>
            <w:tcW w:w="2898" w:type="dxa"/>
            <w:vMerge w:val="restart"/>
            <w:shd w:val="clear" w:color="auto" w:fill="FFFFFF" w:themeFill="background1"/>
          </w:tcPr>
          <w:p w14:paraId="5EF58CE8" w14:textId="77777777" w:rsidR="007C5D2F" w:rsidRPr="002509D3" w:rsidRDefault="007C5D2F"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seek employment and work in competitive integrated settings, engage in community life, and control personal resources.</w:t>
            </w:r>
          </w:p>
        </w:tc>
        <w:tc>
          <w:tcPr>
            <w:tcW w:w="14400" w:type="dxa"/>
            <w:gridSpan w:val="5"/>
            <w:shd w:val="clear" w:color="auto" w:fill="FFFFFF" w:themeFill="background1"/>
          </w:tcPr>
          <w:p w14:paraId="0CD84FF5" w14:textId="77777777" w:rsidR="007C5D2F" w:rsidRPr="00E91D4C" w:rsidRDefault="007C5D2F" w:rsidP="007C5D2F">
            <w:pPr>
              <w:pStyle w:val="ListParagraph"/>
              <w:ind w:left="0"/>
              <w:rPr>
                <w:rFonts w:ascii="Times New Roman" w:hAnsi="Times New Roman" w:cs="Times New Roman"/>
                <w:sz w:val="24"/>
                <w:szCs w:val="24"/>
              </w:rPr>
            </w:pPr>
            <w:r w:rsidRPr="00E91D4C">
              <w:rPr>
                <w:rFonts w:ascii="Times New Roman" w:hAnsi="Times New Roman" w:cs="Times New Roman"/>
                <w:sz w:val="24"/>
                <w:szCs w:val="24"/>
              </w:rPr>
              <w:t xml:space="preserve">The following PCR question(s) may be helpful in responding to this section:  </w:t>
            </w:r>
          </w:p>
          <w:p w14:paraId="74030425" w14:textId="2DCAF9BD" w:rsidR="007C5D2F" w:rsidRPr="00E91D4C" w:rsidRDefault="0024395A" w:rsidP="007C5D2F">
            <w:pPr>
              <w:pStyle w:val="ListParagraph"/>
              <w:numPr>
                <w:ilvl w:val="0"/>
                <w:numId w:val="9"/>
              </w:numPr>
              <w:rPr>
                <w:rFonts w:ascii="Times New Roman" w:hAnsi="Times New Roman" w:cs="Times New Roman"/>
                <w:sz w:val="24"/>
                <w:szCs w:val="24"/>
              </w:rPr>
            </w:pPr>
            <w:r w:rsidRPr="00E91D4C">
              <w:rPr>
                <w:rFonts w:ascii="Times New Roman" w:eastAsia="Times New Roman" w:hAnsi="Times New Roman" w:cs="Times New Roman"/>
                <w:color w:val="000000"/>
                <w:sz w:val="24"/>
                <w:szCs w:val="24"/>
              </w:rPr>
              <w:t>5. (</w:t>
            </w:r>
            <w:r w:rsidR="006731F9" w:rsidRPr="00E91D4C">
              <w:rPr>
                <w:rFonts w:ascii="Times New Roman" w:eastAsia="Times New Roman" w:hAnsi="Times New Roman" w:cs="Times New Roman"/>
                <w:color w:val="000000"/>
                <w:sz w:val="24"/>
                <w:szCs w:val="24"/>
              </w:rPr>
              <w:t>RH</w:t>
            </w:r>
            <w:r w:rsidRPr="00E91D4C">
              <w:rPr>
                <w:rFonts w:ascii="Times New Roman" w:eastAsia="Times New Roman" w:hAnsi="Times New Roman" w:cs="Times New Roman"/>
                <w:color w:val="000000"/>
                <w:sz w:val="24"/>
                <w:szCs w:val="24"/>
              </w:rPr>
              <w:t>, SL, HH</w:t>
            </w:r>
            <w:r w:rsidR="006731F9" w:rsidRPr="00E91D4C">
              <w:rPr>
                <w:rFonts w:ascii="Times New Roman" w:eastAsia="Times New Roman" w:hAnsi="Times New Roman" w:cs="Times New Roman"/>
                <w:color w:val="000000"/>
                <w:sz w:val="24"/>
                <w:szCs w:val="24"/>
              </w:rPr>
              <w:t>)-Are staff able to identify the interests and preferences of the person?</w:t>
            </w:r>
            <w:r w:rsidR="00E91D4C" w:rsidRPr="00E91D4C">
              <w:rPr>
                <w:rFonts w:ascii="Times New Roman" w:eastAsia="Times New Roman" w:hAnsi="Times New Roman" w:cs="Times New Roman"/>
                <w:color w:val="000000"/>
                <w:sz w:val="24"/>
                <w:szCs w:val="24"/>
              </w:rPr>
              <w:t xml:space="preserve"> (</w:t>
            </w:r>
            <w:r w:rsidR="00E65187" w:rsidRPr="00E91D4C">
              <w:rPr>
                <w:rFonts w:ascii="Times New Roman" w:eastAsia="Times New Roman" w:hAnsi="Times New Roman" w:cs="Times New Roman"/>
                <w:color w:val="000000"/>
                <w:sz w:val="24"/>
                <w:szCs w:val="24"/>
              </w:rPr>
              <w:t>for 11 below)</w:t>
            </w:r>
          </w:p>
          <w:p w14:paraId="3161CAC4" w14:textId="45F32410" w:rsidR="006731F9" w:rsidRPr="00E91D4C" w:rsidRDefault="0024395A" w:rsidP="006731F9">
            <w:pPr>
              <w:pStyle w:val="ListParagraph"/>
              <w:numPr>
                <w:ilvl w:val="0"/>
                <w:numId w:val="9"/>
              </w:numPr>
              <w:rPr>
                <w:rFonts w:ascii="Times New Roman" w:hAnsi="Times New Roman" w:cs="Times New Roman"/>
                <w:sz w:val="24"/>
                <w:szCs w:val="24"/>
              </w:rPr>
            </w:pPr>
            <w:r w:rsidRPr="00E91D4C">
              <w:rPr>
                <w:rFonts w:ascii="Times New Roman" w:eastAsia="Times New Roman" w:hAnsi="Times New Roman" w:cs="Times New Roman"/>
                <w:color w:val="000000"/>
                <w:sz w:val="24"/>
                <w:szCs w:val="24"/>
              </w:rPr>
              <w:t>6. (RH, SL, HH)-</w:t>
            </w:r>
            <w:r w:rsidR="006731F9" w:rsidRPr="00E91D4C">
              <w:rPr>
                <w:rFonts w:ascii="Times New Roman" w:eastAsia="Times New Roman" w:hAnsi="Times New Roman" w:cs="Times New Roman"/>
                <w:color w:val="000000"/>
                <w:sz w:val="24"/>
                <w:szCs w:val="24"/>
              </w:rPr>
              <w:t>Does the provider ensure that the supports being provided are individualized and tailored to meet the person's interests and desired outcomes?</w:t>
            </w:r>
            <w:r w:rsidR="00E65187" w:rsidRPr="00E91D4C">
              <w:rPr>
                <w:rFonts w:ascii="Times New Roman" w:eastAsia="Times New Roman" w:hAnsi="Times New Roman" w:cs="Times New Roman"/>
                <w:color w:val="000000"/>
                <w:sz w:val="24"/>
                <w:szCs w:val="24"/>
              </w:rPr>
              <w:t xml:space="preserve"> ( for 11 below)</w:t>
            </w:r>
          </w:p>
          <w:p w14:paraId="3357CCD4" w14:textId="2ADAFCA8" w:rsidR="006731F9" w:rsidRPr="00E91D4C" w:rsidRDefault="006731F9" w:rsidP="006731F9">
            <w:pPr>
              <w:pStyle w:val="ListParagraph"/>
              <w:numPr>
                <w:ilvl w:val="0"/>
                <w:numId w:val="9"/>
              </w:numPr>
              <w:rPr>
                <w:rFonts w:ascii="Times New Roman" w:hAnsi="Times New Roman" w:cs="Times New Roman"/>
                <w:sz w:val="24"/>
                <w:szCs w:val="24"/>
              </w:rPr>
            </w:pPr>
            <w:r w:rsidRPr="00E91D4C">
              <w:rPr>
                <w:rFonts w:ascii="Times New Roman" w:hAnsi="Times New Roman" w:cs="Times New Roman"/>
                <w:sz w:val="24"/>
                <w:szCs w:val="24"/>
              </w:rPr>
              <w:t>7</w:t>
            </w:r>
            <w:r w:rsidR="0024395A" w:rsidRPr="00E91D4C">
              <w:rPr>
                <w:rFonts w:ascii="Times New Roman" w:eastAsia="Times New Roman" w:hAnsi="Times New Roman" w:cs="Times New Roman"/>
                <w:color w:val="000000"/>
                <w:sz w:val="24"/>
                <w:szCs w:val="24"/>
              </w:rPr>
              <w:t>(RH, SL, HH,</w:t>
            </w:r>
            <w:proofErr w:type="gramStart"/>
            <w:r w:rsidR="0024395A" w:rsidRPr="00E91D4C">
              <w:rPr>
                <w:rFonts w:ascii="Times New Roman" w:eastAsia="Times New Roman" w:hAnsi="Times New Roman" w:cs="Times New Roman"/>
                <w:color w:val="000000"/>
                <w:sz w:val="24"/>
                <w:szCs w:val="24"/>
              </w:rPr>
              <w:t>)  IH.2</w:t>
            </w:r>
            <w:proofErr w:type="gramEnd"/>
            <w:r w:rsidR="0024395A" w:rsidRPr="00E91D4C">
              <w:rPr>
                <w:rFonts w:ascii="Times New Roman" w:eastAsia="Times New Roman" w:hAnsi="Times New Roman" w:cs="Times New Roman"/>
                <w:color w:val="000000"/>
                <w:sz w:val="24"/>
                <w:szCs w:val="24"/>
              </w:rPr>
              <w:t xml:space="preserve"> -</w:t>
            </w:r>
            <w:r w:rsidRPr="00E91D4C">
              <w:rPr>
                <w:rFonts w:ascii="Times New Roman" w:eastAsia="Times New Roman" w:hAnsi="Times New Roman" w:cs="Times New Roman"/>
                <w:color w:val="000000"/>
                <w:sz w:val="24"/>
                <w:szCs w:val="24"/>
              </w:rPr>
              <w:t>Are staff aware of how often the person would like to engage in community integration activities?</w:t>
            </w:r>
            <w:r w:rsidR="00E91D4C" w:rsidRPr="00E91D4C">
              <w:rPr>
                <w:rFonts w:ascii="Times New Roman" w:eastAsia="Times New Roman" w:hAnsi="Times New Roman" w:cs="Times New Roman"/>
                <w:color w:val="000000"/>
                <w:sz w:val="24"/>
                <w:szCs w:val="24"/>
              </w:rPr>
              <w:t xml:space="preserve"> (</w:t>
            </w:r>
            <w:r w:rsidR="00E65187" w:rsidRPr="00E91D4C">
              <w:rPr>
                <w:rFonts w:ascii="Times New Roman" w:eastAsia="Times New Roman" w:hAnsi="Times New Roman" w:cs="Times New Roman"/>
                <w:color w:val="000000"/>
                <w:sz w:val="24"/>
                <w:szCs w:val="24"/>
              </w:rPr>
              <w:t>for 11 below)</w:t>
            </w:r>
          </w:p>
          <w:p w14:paraId="5FCDED13" w14:textId="7054A3E9" w:rsidR="006731F9" w:rsidRPr="00E91D4C" w:rsidRDefault="006731F9" w:rsidP="006731F9">
            <w:pPr>
              <w:pStyle w:val="ListParagraph"/>
              <w:numPr>
                <w:ilvl w:val="0"/>
                <w:numId w:val="9"/>
              </w:numPr>
              <w:rPr>
                <w:rFonts w:ascii="Times New Roman" w:hAnsi="Times New Roman" w:cs="Times New Roman"/>
                <w:sz w:val="24"/>
                <w:szCs w:val="24"/>
              </w:rPr>
            </w:pPr>
            <w:r w:rsidRPr="00E91D4C">
              <w:rPr>
                <w:rFonts w:ascii="Times New Roman" w:eastAsia="Times New Roman" w:hAnsi="Times New Roman" w:cs="Times New Roman"/>
                <w:color w:val="000000"/>
                <w:sz w:val="24"/>
                <w:szCs w:val="24"/>
              </w:rPr>
              <w:t xml:space="preserve">8. </w:t>
            </w:r>
            <w:r w:rsidR="0024395A" w:rsidRPr="00E91D4C">
              <w:rPr>
                <w:rFonts w:ascii="Times New Roman" w:eastAsia="Times New Roman" w:hAnsi="Times New Roman" w:cs="Times New Roman"/>
                <w:color w:val="000000"/>
                <w:sz w:val="24"/>
                <w:szCs w:val="24"/>
              </w:rPr>
              <w:t>(RH, SL, HH) IH.3 -</w:t>
            </w:r>
            <w:r w:rsidRPr="00E91D4C">
              <w:rPr>
                <w:rFonts w:ascii="Times New Roman" w:eastAsia="Times New Roman" w:hAnsi="Times New Roman" w:cs="Times New Roman"/>
                <w:color w:val="000000"/>
                <w:sz w:val="24"/>
                <w:szCs w:val="24"/>
              </w:rPr>
              <w:t>Are opportunities offered that promote and encourage integration that are meaningful to the person?</w:t>
            </w:r>
            <w:r w:rsidR="00E91D4C" w:rsidRPr="00E91D4C">
              <w:rPr>
                <w:rFonts w:ascii="Times New Roman" w:eastAsia="Times New Roman" w:hAnsi="Times New Roman" w:cs="Times New Roman"/>
                <w:color w:val="000000"/>
                <w:sz w:val="24"/>
                <w:szCs w:val="24"/>
              </w:rPr>
              <w:t xml:space="preserve"> (</w:t>
            </w:r>
            <w:r w:rsidR="00E65187" w:rsidRPr="00E91D4C">
              <w:rPr>
                <w:rFonts w:ascii="Times New Roman" w:eastAsia="Times New Roman" w:hAnsi="Times New Roman" w:cs="Times New Roman"/>
                <w:color w:val="000000"/>
                <w:sz w:val="24"/>
                <w:szCs w:val="24"/>
              </w:rPr>
              <w:t>for 11 below)</w:t>
            </w:r>
          </w:p>
          <w:p w14:paraId="40F3B053" w14:textId="5FE38434" w:rsidR="006731F9" w:rsidRPr="00E91D4C" w:rsidRDefault="006731F9" w:rsidP="006731F9">
            <w:pPr>
              <w:pStyle w:val="ListParagraph"/>
              <w:numPr>
                <w:ilvl w:val="0"/>
                <w:numId w:val="9"/>
              </w:numPr>
              <w:rPr>
                <w:rFonts w:ascii="Times New Roman" w:hAnsi="Times New Roman" w:cs="Times New Roman"/>
                <w:sz w:val="24"/>
                <w:szCs w:val="24"/>
              </w:rPr>
            </w:pPr>
            <w:r w:rsidRPr="00E91D4C">
              <w:rPr>
                <w:rFonts w:ascii="Times New Roman" w:eastAsia="Times New Roman" w:hAnsi="Times New Roman" w:cs="Times New Roman"/>
                <w:color w:val="000000"/>
                <w:sz w:val="24"/>
                <w:szCs w:val="24"/>
              </w:rPr>
              <w:t xml:space="preserve">9. </w:t>
            </w:r>
            <w:r w:rsidR="0024395A" w:rsidRPr="00E91D4C">
              <w:rPr>
                <w:rFonts w:ascii="Times New Roman" w:eastAsia="Times New Roman" w:hAnsi="Times New Roman" w:cs="Times New Roman"/>
                <w:color w:val="000000"/>
                <w:sz w:val="24"/>
                <w:szCs w:val="24"/>
              </w:rPr>
              <w:t>(RH, SL, HH) IH.4-</w:t>
            </w:r>
            <w:r w:rsidRPr="00E91D4C">
              <w:rPr>
                <w:rFonts w:ascii="Times New Roman" w:eastAsia="Times New Roman" w:hAnsi="Times New Roman" w:cs="Times New Roman"/>
                <w:color w:val="000000"/>
                <w:sz w:val="24"/>
                <w:szCs w:val="24"/>
              </w:rPr>
              <w:t>Does the provider create an environment that supports the person to enhance their social network by participation in groups, clubs, organizations, etc.?</w:t>
            </w:r>
            <w:r w:rsidR="00E65187" w:rsidRPr="00E91D4C">
              <w:rPr>
                <w:rFonts w:ascii="Times New Roman" w:eastAsia="Times New Roman" w:hAnsi="Times New Roman" w:cs="Times New Roman"/>
                <w:color w:val="000000"/>
                <w:sz w:val="24"/>
                <w:szCs w:val="24"/>
              </w:rPr>
              <w:t xml:space="preserve"> </w:t>
            </w:r>
            <w:r w:rsidR="00E91D4C" w:rsidRPr="00E91D4C">
              <w:rPr>
                <w:rFonts w:ascii="Times New Roman" w:eastAsia="Times New Roman" w:hAnsi="Times New Roman" w:cs="Times New Roman"/>
                <w:color w:val="000000"/>
                <w:sz w:val="24"/>
                <w:szCs w:val="24"/>
              </w:rPr>
              <w:t>(</w:t>
            </w:r>
            <w:r w:rsidR="00E65187" w:rsidRPr="00E91D4C">
              <w:rPr>
                <w:rFonts w:ascii="Times New Roman" w:eastAsia="Times New Roman" w:hAnsi="Times New Roman" w:cs="Times New Roman"/>
                <w:color w:val="000000"/>
                <w:sz w:val="24"/>
                <w:szCs w:val="24"/>
              </w:rPr>
              <w:t>for 11 below)</w:t>
            </w:r>
          </w:p>
          <w:p w14:paraId="5FB37482" w14:textId="4352EA5C" w:rsidR="0024395A" w:rsidRPr="002509D3" w:rsidRDefault="0024395A" w:rsidP="006731F9">
            <w:pPr>
              <w:pStyle w:val="ListParagraph"/>
              <w:numPr>
                <w:ilvl w:val="0"/>
                <w:numId w:val="9"/>
              </w:numPr>
              <w:rPr>
                <w:rFonts w:ascii="Times New Roman" w:hAnsi="Times New Roman" w:cs="Times New Roman"/>
                <w:sz w:val="24"/>
                <w:szCs w:val="24"/>
              </w:rPr>
            </w:pPr>
            <w:r w:rsidRPr="00E91D4C">
              <w:rPr>
                <w:rFonts w:ascii="Times New Roman" w:eastAsia="Times New Roman" w:hAnsi="Times New Roman" w:cs="Times New Roman"/>
                <w:color w:val="000000"/>
                <w:sz w:val="24"/>
                <w:szCs w:val="24"/>
              </w:rPr>
              <w:t>OO.2 (RH, SL, HH</w:t>
            </w:r>
            <w:proofErr w:type="gramStart"/>
            <w:r w:rsidRPr="00E91D4C">
              <w:rPr>
                <w:rFonts w:ascii="Times New Roman" w:eastAsia="Times New Roman" w:hAnsi="Times New Roman" w:cs="Times New Roman"/>
                <w:color w:val="000000"/>
                <w:sz w:val="24"/>
                <w:szCs w:val="24"/>
              </w:rPr>
              <w:t>)-</w:t>
            </w:r>
            <w:proofErr w:type="gramEnd"/>
            <w:r w:rsidRPr="00E91D4C">
              <w:rPr>
                <w:rFonts w:ascii="Times New Roman" w:eastAsia="Times New Roman" w:hAnsi="Times New Roman" w:cs="Times New Roman"/>
                <w:color w:val="000000"/>
                <w:sz w:val="24"/>
                <w:szCs w:val="24"/>
              </w:rPr>
              <w:t xml:space="preserve"> Does the provider have and implement a policy that ensures protection of individual’s money, but does not limit access to it? </w:t>
            </w:r>
            <w:r w:rsidR="00E91D4C" w:rsidRPr="00E91D4C">
              <w:rPr>
                <w:rFonts w:ascii="Times New Roman" w:eastAsia="Times New Roman" w:hAnsi="Times New Roman" w:cs="Times New Roman"/>
                <w:color w:val="000000"/>
                <w:sz w:val="24"/>
                <w:szCs w:val="24"/>
              </w:rPr>
              <w:t>(</w:t>
            </w:r>
            <w:r w:rsidR="00E65187" w:rsidRPr="00E91D4C">
              <w:rPr>
                <w:rFonts w:ascii="Times New Roman" w:eastAsia="Times New Roman" w:hAnsi="Times New Roman" w:cs="Times New Roman"/>
                <w:color w:val="000000"/>
                <w:sz w:val="24"/>
                <w:szCs w:val="24"/>
              </w:rPr>
              <w:t>for 11 below)</w:t>
            </w:r>
          </w:p>
        </w:tc>
      </w:tr>
      <w:tr w:rsidR="007C5D2F" w:rsidRPr="002509D3" w14:paraId="4312C0E7" w14:textId="77777777" w:rsidTr="00117B27">
        <w:tc>
          <w:tcPr>
            <w:tcW w:w="2898" w:type="dxa"/>
            <w:vMerge/>
            <w:shd w:val="clear" w:color="auto" w:fill="FFFFFF" w:themeFill="background1"/>
          </w:tcPr>
          <w:p w14:paraId="7B4E6C7D" w14:textId="77777777" w:rsidR="007C5D2F" w:rsidRPr="002509D3" w:rsidRDefault="007C5D2F"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0AA4F020" w14:textId="0079F4AC" w:rsidR="007C5D2F" w:rsidRDefault="007C5D2F" w:rsidP="002509D3">
            <w:pPr>
              <w:rPr>
                <w:rFonts w:ascii="Times New Roman" w:hAnsi="Times New Roman" w:cs="Times New Roman"/>
                <w:sz w:val="24"/>
                <w:szCs w:val="24"/>
              </w:rPr>
            </w:pPr>
            <w:r>
              <w:rPr>
                <w:rFonts w:ascii="Times New Roman" w:hAnsi="Times New Roman" w:cs="Times New Roman"/>
                <w:sz w:val="24"/>
                <w:szCs w:val="24"/>
              </w:rPr>
              <w:t>10</w:t>
            </w:r>
          </w:p>
        </w:tc>
        <w:tc>
          <w:tcPr>
            <w:tcW w:w="3060" w:type="dxa"/>
            <w:shd w:val="clear" w:color="auto" w:fill="FFFFFF" w:themeFill="background1"/>
          </w:tcPr>
          <w:p w14:paraId="61AC23E1" w14:textId="77777777" w:rsidR="007C5D2F" w:rsidRDefault="007C5D2F" w:rsidP="0078053D">
            <w:pPr>
              <w:rPr>
                <w:rFonts w:ascii="Times New Roman" w:hAnsi="Times New Roman" w:cs="Times New Roman"/>
                <w:sz w:val="24"/>
                <w:szCs w:val="24"/>
              </w:rPr>
            </w:pPr>
            <w:r w:rsidRPr="002509D3">
              <w:rPr>
                <w:rFonts w:ascii="Times New Roman" w:hAnsi="Times New Roman" w:cs="Times New Roman"/>
                <w:sz w:val="24"/>
                <w:szCs w:val="24"/>
              </w:rPr>
              <w:t>People who desire to work are supported to pursue work in the community.</w:t>
            </w:r>
          </w:p>
          <w:p w14:paraId="23E94DD3" w14:textId="77777777" w:rsidR="007C5D2F" w:rsidRDefault="007C5D2F" w:rsidP="0078053D">
            <w:pPr>
              <w:rPr>
                <w:rFonts w:ascii="Times New Roman" w:hAnsi="Times New Roman" w:cs="Times New Roman"/>
                <w:sz w:val="24"/>
                <w:szCs w:val="24"/>
              </w:rPr>
            </w:pPr>
          </w:p>
          <w:p w14:paraId="749CAC40" w14:textId="77777777" w:rsidR="007C5D2F" w:rsidRPr="002509D3" w:rsidRDefault="007C5D2F" w:rsidP="002509D3">
            <w:pPr>
              <w:rPr>
                <w:rFonts w:ascii="Times New Roman" w:hAnsi="Times New Roman" w:cs="Times New Roman"/>
                <w:sz w:val="24"/>
                <w:szCs w:val="24"/>
              </w:rPr>
            </w:pPr>
          </w:p>
        </w:tc>
        <w:tc>
          <w:tcPr>
            <w:tcW w:w="1440" w:type="dxa"/>
            <w:shd w:val="clear" w:color="auto" w:fill="FFFFFF" w:themeFill="background1"/>
          </w:tcPr>
          <w:p w14:paraId="39890F08" w14:textId="77777777" w:rsidR="007C5D2F" w:rsidRPr="002509D3" w:rsidRDefault="007C5D2F"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5A128271" w14:textId="77777777" w:rsidR="007C5D2F" w:rsidRPr="002509D3" w:rsidRDefault="007C5D2F"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13230F68" w14:textId="77777777" w:rsidR="007C5D2F" w:rsidRPr="002509D3" w:rsidRDefault="007C5D2F" w:rsidP="002509D3">
            <w:pPr>
              <w:pStyle w:val="ListParagraph"/>
              <w:ind w:left="0"/>
              <w:rPr>
                <w:rFonts w:ascii="Times New Roman" w:hAnsi="Times New Roman" w:cs="Times New Roman"/>
                <w:sz w:val="24"/>
                <w:szCs w:val="24"/>
              </w:rPr>
            </w:pPr>
          </w:p>
        </w:tc>
      </w:tr>
      <w:tr w:rsidR="005447FE" w:rsidRPr="002509D3" w14:paraId="35BB700B" w14:textId="77777777" w:rsidTr="00117B27">
        <w:trPr>
          <w:trHeight w:val="1053"/>
        </w:trPr>
        <w:tc>
          <w:tcPr>
            <w:tcW w:w="2898" w:type="dxa"/>
            <w:vMerge/>
            <w:shd w:val="clear" w:color="auto" w:fill="FFFFFF" w:themeFill="background1"/>
          </w:tcPr>
          <w:p w14:paraId="0C055BB3" w14:textId="77777777" w:rsidR="005447FE" w:rsidRPr="002509D3" w:rsidRDefault="005447FE"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449BA83C" w14:textId="79BE824F" w:rsidR="005447FE" w:rsidRDefault="005447FE" w:rsidP="002509D3">
            <w:pPr>
              <w:rPr>
                <w:rFonts w:ascii="Times New Roman" w:hAnsi="Times New Roman" w:cs="Times New Roman"/>
                <w:sz w:val="24"/>
                <w:szCs w:val="24"/>
              </w:rPr>
            </w:pPr>
            <w:r>
              <w:rPr>
                <w:rFonts w:ascii="Times New Roman" w:hAnsi="Times New Roman" w:cs="Times New Roman"/>
                <w:sz w:val="24"/>
                <w:szCs w:val="24"/>
              </w:rPr>
              <w:t>11</w:t>
            </w:r>
          </w:p>
        </w:tc>
        <w:tc>
          <w:tcPr>
            <w:tcW w:w="3060" w:type="dxa"/>
            <w:shd w:val="clear" w:color="auto" w:fill="FFFFFF" w:themeFill="background1"/>
          </w:tcPr>
          <w:p w14:paraId="2291E735" w14:textId="2A1F469D" w:rsidR="005447FE" w:rsidRPr="002509D3" w:rsidRDefault="005447FE" w:rsidP="00E5167B">
            <w:pPr>
              <w:rPr>
                <w:rFonts w:ascii="Times New Roman" w:hAnsi="Times New Roman" w:cs="Times New Roman"/>
                <w:sz w:val="24"/>
                <w:szCs w:val="24"/>
              </w:rPr>
            </w:pPr>
            <w:r>
              <w:rPr>
                <w:rFonts w:ascii="Times New Roman" w:hAnsi="Times New Roman" w:cs="Times New Roman"/>
                <w:sz w:val="24"/>
                <w:szCs w:val="24"/>
              </w:rPr>
              <w:t xml:space="preserve">People engage in meaningful non-work activities in </w:t>
            </w:r>
            <w:r w:rsidR="00E5167B">
              <w:rPr>
                <w:rFonts w:ascii="Times New Roman" w:hAnsi="Times New Roman" w:cs="Times New Roman"/>
                <w:sz w:val="24"/>
                <w:szCs w:val="24"/>
              </w:rPr>
              <w:t xml:space="preserve">the </w:t>
            </w:r>
            <w:r>
              <w:rPr>
                <w:rFonts w:ascii="Times New Roman" w:hAnsi="Times New Roman" w:cs="Times New Roman"/>
                <w:sz w:val="24"/>
                <w:szCs w:val="24"/>
              </w:rPr>
              <w:t>community.</w:t>
            </w:r>
          </w:p>
        </w:tc>
        <w:tc>
          <w:tcPr>
            <w:tcW w:w="1440" w:type="dxa"/>
            <w:shd w:val="clear" w:color="auto" w:fill="FFFFFF" w:themeFill="background1"/>
          </w:tcPr>
          <w:p w14:paraId="525F94D3" w14:textId="77777777" w:rsidR="005447FE" w:rsidRPr="002509D3" w:rsidRDefault="005447FE"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7DD41D0" w14:textId="77777777" w:rsidR="005447FE" w:rsidRPr="002509D3" w:rsidRDefault="005447FE"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3E329643" w14:textId="77777777" w:rsidR="005447FE" w:rsidRPr="002509D3" w:rsidRDefault="005447FE" w:rsidP="002509D3">
            <w:pPr>
              <w:pStyle w:val="ListParagraph"/>
              <w:ind w:left="0"/>
              <w:rPr>
                <w:rFonts w:ascii="Times New Roman" w:hAnsi="Times New Roman" w:cs="Times New Roman"/>
                <w:sz w:val="24"/>
                <w:szCs w:val="24"/>
              </w:rPr>
            </w:pPr>
          </w:p>
        </w:tc>
      </w:tr>
      <w:tr w:rsidR="004165D1" w:rsidRPr="002509D3" w14:paraId="18EC7EF3" w14:textId="77777777" w:rsidTr="00117B27">
        <w:tc>
          <w:tcPr>
            <w:tcW w:w="2898" w:type="dxa"/>
            <w:vMerge w:val="restart"/>
            <w:shd w:val="clear" w:color="auto" w:fill="FFFFFF" w:themeFill="background1"/>
          </w:tcPr>
          <w:p w14:paraId="5E91CB8C" w14:textId="607C471C" w:rsidR="004165D1" w:rsidRPr="002509D3" w:rsidRDefault="004165D1" w:rsidP="004165D1">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is integrated and supports access to the greater community.</w:t>
            </w:r>
          </w:p>
        </w:tc>
        <w:tc>
          <w:tcPr>
            <w:tcW w:w="14400" w:type="dxa"/>
            <w:gridSpan w:val="5"/>
            <w:shd w:val="clear" w:color="auto" w:fill="FFFFFF" w:themeFill="background1"/>
          </w:tcPr>
          <w:p w14:paraId="58B2513A" w14:textId="77777777" w:rsidR="004165D1" w:rsidRPr="00FE316A" w:rsidRDefault="004165D1" w:rsidP="004165D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following PCR question(s) may be helpful in responding to this </w:t>
            </w:r>
            <w:r w:rsidRPr="00FE316A">
              <w:rPr>
                <w:rFonts w:ascii="Times New Roman" w:hAnsi="Times New Roman" w:cs="Times New Roman"/>
                <w:sz w:val="24"/>
                <w:szCs w:val="24"/>
              </w:rPr>
              <w:t xml:space="preserve">section:  </w:t>
            </w:r>
          </w:p>
          <w:p w14:paraId="7771DBCF" w14:textId="13A770A0" w:rsidR="004165D1" w:rsidRPr="00FE316A" w:rsidRDefault="004165D1" w:rsidP="004165D1">
            <w:pPr>
              <w:pStyle w:val="ListParagraph"/>
              <w:numPr>
                <w:ilvl w:val="0"/>
                <w:numId w:val="7"/>
              </w:numPr>
              <w:rPr>
                <w:rFonts w:ascii="Times New Roman" w:hAnsi="Times New Roman" w:cs="Times New Roman"/>
                <w:sz w:val="24"/>
                <w:szCs w:val="24"/>
              </w:rPr>
            </w:pPr>
            <w:r w:rsidRPr="00FE316A">
              <w:rPr>
                <w:rFonts w:ascii="Times New Roman" w:hAnsi="Times New Roman" w:cs="Times New Roman"/>
                <w:sz w:val="24"/>
                <w:szCs w:val="24"/>
              </w:rPr>
              <w:t xml:space="preserve">SL.8, HH.8, RH.8 - Are opportunities offered that promote and encourage integration that are meaningful to the person?  </w:t>
            </w:r>
            <w:r w:rsidR="00E65187" w:rsidRPr="00FE316A">
              <w:rPr>
                <w:rFonts w:ascii="Times New Roman" w:hAnsi="Times New Roman" w:cs="Times New Roman"/>
                <w:sz w:val="24"/>
                <w:szCs w:val="24"/>
              </w:rPr>
              <w:t>(</w:t>
            </w:r>
            <w:r w:rsidR="00FE316A" w:rsidRPr="00FE316A">
              <w:rPr>
                <w:rFonts w:ascii="Times New Roman" w:hAnsi="Times New Roman" w:cs="Times New Roman"/>
                <w:sz w:val="24"/>
                <w:szCs w:val="24"/>
              </w:rPr>
              <w:t xml:space="preserve">for </w:t>
            </w:r>
            <w:r w:rsidR="00E65187" w:rsidRPr="00FE316A">
              <w:rPr>
                <w:rFonts w:ascii="Times New Roman" w:hAnsi="Times New Roman" w:cs="Times New Roman"/>
                <w:sz w:val="24"/>
                <w:szCs w:val="24"/>
              </w:rPr>
              <w:t>13 below)</w:t>
            </w:r>
          </w:p>
          <w:p w14:paraId="7170974B" w14:textId="77777777" w:rsidR="00FE316A" w:rsidRDefault="004165D1" w:rsidP="00FE316A">
            <w:pPr>
              <w:pStyle w:val="ListParagraph"/>
              <w:numPr>
                <w:ilvl w:val="0"/>
                <w:numId w:val="7"/>
              </w:numPr>
              <w:rPr>
                <w:rFonts w:ascii="Times New Roman" w:hAnsi="Times New Roman" w:cs="Times New Roman"/>
                <w:sz w:val="24"/>
                <w:szCs w:val="24"/>
              </w:rPr>
            </w:pPr>
            <w:r w:rsidRPr="00FE316A">
              <w:rPr>
                <w:rFonts w:ascii="Times New Roman" w:hAnsi="Times New Roman" w:cs="Times New Roman"/>
                <w:sz w:val="24"/>
                <w:szCs w:val="24"/>
              </w:rPr>
              <w:t xml:space="preserve">SL.9, HH.9, RH.9 – Does the provider create an environment that supports the person to enhance their social network by participation in groups, clubs, organizations, </w:t>
            </w:r>
            <w:proofErr w:type="spellStart"/>
            <w:r w:rsidRPr="00FE316A">
              <w:rPr>
                <w:rFonts w:ascii="Times New Roman" w:hAnsi="Times New Roman" w:cs="Times New Roman"/>
                <w:sz w:val="24"/>
                <w:szCs w:val="24"/>
              </w:rPr>
              <w:t>etc</w:t>
            </w:r>
            <w:proofErr w:type="spellEnd"/>
            <w:r w:rsidRPr="00FE316A">
              <w:rPr>
                <w:rFonts w:ascii="Times New Roman" w:hAnsi="Times New Roman" w:cs="Times New Roman"/>
                <w:sz w:val="24"/>
                <w:szCs w:val="24"/>
              </w:rPr>
              <w:t xml:space="preserve">?  </w:t>
            </w:r>
            <w:r w:rsidR="00E65187" w:rsidRPr="00FE316A">
              <w:rPr>
                <w:rFonts w:ascii="Times New Roman" w:hAnsi="Times New Roman" w:cs="Times New Roman"/>
                <w:sz w:val="24"/>
                <w:szCs w:val="24"/>
              </w:rPr>
              <w:t>(</w:t>
            </w:r>
            <w:r w:rsidR="00FE316A" w:rsidRPr="00FE316A">
              <w:rPr>
                <w:rFonts w:ascii="Times New Roman" w:hAnsi="Times New Roman" w:cs="Times New Roman"/>
                <w:sz w:val="24"/>
                <w:szCs w:val="24"/>
              </w:rPr>
              <w:t>for</w:t>
            </w:r>
            <w:r w:rsidR="00E65187" w:rsidRPr="00FE316A">
              <w:rPr>
                <w:rFonts w:ascii="Times New Roman" w:hAnsi="Times New Roman" w:cs="Times New Roman"/>
                <w:sz w:val="24"/>
                <w:szCs w:val="24"/>
              </w:rPr>
              <w:t xml:space="preserve"> 13 below)</w:t>
            </w:r>
          </w:p>
          <w:p w14:paraId="0C439D0C" w14:textId="0768FB9B" w:rsidR="00A5658D" w:rsidRPr="00FE316A" w:rsidRDefault="004165D1" w:rsidP="00FE316A">
            <w:pPr>
              <w:pStyle w:val="ListParagraph"/>
              <w:numPr>
                <w:ilvl w:val="0"/>
                <w:numId w:val="7"/>
              </w:numPr>
              <w:rPr>
                <w:rFonts w:ascii="Times New Roman" w:hAnsi="Times New Roman" w:cs="Times New Roman"/>
                <w:sz w:val="24"/>
                <w:szCs w:val="24"/>
              </w:rPr>
            </w:pPr>
            <w:r w:rsidRPr="00FE316A">
              <w:rPr>
                <w:rFonts w:ascii="Times New Roman" w:hAnsi="Times New Roman" w:cs="Times New Roman"/>
                <w:sz w:val="24"/>
                <w:szCs w:val="24"/>
              </w:rPr>
              <w:t xml:space="preserve">SL.10, HH.10, RH.10 – Does the person have transportation options i.e. public, contracted, etc., available to gain access to waiver services </w:t>
            </w:r>
            <w:r w:rsidRPr="00FE316A">
              <w:rPr>
                <w:rFonts w:ascii="Times New Roman" w:hAnsi="Times New Roman" w:cs="Times New Roman"/>
                <w:sz w:val="24"/>
                <w:szCs w:val="24"/>
              </w:rPr>
              <w:lastRenderedPageBreak/>
              <w:t xml:space="preserve">and other community services and activities?  </w:t>
            </w:r>
            <w:r w:rsidR="00E65187" w:rsidRPr="00FE316A">
              <w:rPr>
                <w:rFonts w:ascii="Times New Roman" w:hAnsi="Times New Roman" w:cs="Times New Roman"/>
                <w:sz w:val="24"/>
                <w:szCs w:val="24"/>
              </w:rPr>
              <w:t>(</w:t>
            </w:r>
            <w:r w:rsidR="00FE316A" w:rsidRPr="00FE316A">
              <w:rPr>
                <w:rFonts w:ascii="Times New Roman" w:hAnsi="Times New Roman" w:cs="Times New Roman"/>
                <w:sz w:val="24"/>
                <w:szCs w:val="24"/>
              </w:rPr>
              <w:t xml:space="preserve">for </w:t>
            </w:r>
            <w:r w:rsidR="00E65187" w:rsidRPr="00FE316A">
              <w:rPr>
                <w:rFonts w:ascii="Times New Roman" w:hAnsi="Times New Roman" w:cs="Times New Roman"/>
                <w:sz w:val="24"/>
                <w:szCs w:val="24"/>
              </w:rPr>
              <w:t>14 below)</w:t>
            </w:r>
          </w:p>
        </w:tc>
      </w:tr>
      <w:tr w:rsidR="004165D1" w:rsidRPr="002509D3" w14:paraId="5A4E4EB8" w14:textId="77777777" w:rsidTr="00117B27">
        <w:tc>
          <w:tcPr>
            <w:tcW w:w="2898" w:type="dxa"/>
            <w:vMerge/>
            <w:shd w:val="clear" w:color="auto" w:fill="FFFFFF" w:themeFill="background1"/>
          </w:tcPr>
          <w:p w14:paraId="32293CE5" w14:textId="729530C1" w:rsidR="004165D1" w:rsidRPr="002509D3" w:rsidRDefault="004165D1" w:rsidP="004165D1">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7311FBC0" w14:textId="71A3B62B" w:rsidR="004165D1" w:rsidRPr="002509D3" w:rsidRDefault="004165D1" w:rsidP="004165D1">
            <w:pPr>
              <w:rPr>
                <w:rFonts w:ascii="Times New Roman" w:hAnsi="Times New Roman" w:cs="Times New Roman"/>
                <w:sz w:val="24"/>
                <w:szCs w:val="24"/>
              </w:rPr>
            </w:pPr>
            <w:r>
              <w:rPr>
                <w:rFonts w:ascii="Times New Roman" w:hAnsi="Times New Roman" w:cs="Times New Roman"/>
                <w:sz w:val="24"/>
                <w:szCs w:val="24"/>
              </w:rPr>
              <w:t>13</w:t>
            </w:r>
          </w:p>
        </w:tc>
        <w:tc>
          <w:tcPr>
            <w:tcW w:w="3060" w:type="dxa"/>
            <w:shd w:val="clear" w:color="auto" w:fill="FFFFFF" w:themeFill="background1"/>
          </w:tcPr>
          <w:p w14:paraId="13F3D76F" w14:textId="77777777" w:rsidR="004165D1" w:rsidRPr="002509D3" w:rsidRDefault="004165D1" w:rsidP="004165D1">
            <w:pPr>
              <w:rPr>
                <w:rFonts w:ascii="Times New Roman" w:hAnsi="Times New Roman" w:cs="Times New Roman"/>
                <w:sz w:val="24"/>
                <w:szCs w:val="24"/>
              </w:rPr>
            </w:pPr>
            <w:r w:rsidRPr="002509D3">
              <w:t xml:space="preserve"> </w:t>
            </w:r>
            <w:r w:rsidRPr="002509D3">
              <w:rPr>
                <w:rFonts w:ascii="Times New Roman" w:hAnsi="Times New Roman" w:cs="Times New Roman"/>
                <w:sz w:val="24"/>
                <w:szCs w:val="24"/>
              </w:rPr>
              <w:t>People receive the supports they need to see family and friends and spend time doing activities of their choosing in the community.</w:t>
            </w:r>
          </w:p>
        </w:tc>
        <w:tc>
          <w:tcPr>
            <w:tcW w:w="1440" w:type="dxa"/>
            <w:shd w:val="clear" w:color="auto" w:fill="FFFFFF" w:themeFill="background1"/>
          </w:tcPr>
          <w:p w14:paraId="0C9C7958" w14:textId="77777777" w:rsidR="004165D1" w:rsidRPr="002509D3" w:rsidRDefault="004165D1"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69E7EB66" w14:textId="77777777" w:rsidR="004165D1" w:rsidRPr="002509D3" w:rsidRDefault="004165D1"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013E9E5F" w14:textId="77777777" w:rsidR="004165D1" w:rsidRPr="002509D3" w:rsidRDefault="004165D1" w:rsidP="004165D1">
            <w:pPr>
              <w:pStyle w:val="ListParagraph"/>
              <w:ind w:left="0"/>
              <w:rPr>
                <w:rFonts w:ascii="Times New Roman" w:hAnsi="Times New Roman" w:cs="Times New Roman"/>
                <w:sz w:val="24"/>
                <w:szCs w:val="24"/>
              </w:rPr>
            </w:pPr>
          </w:p>
        </w:tc>
      </w:tr>
      <w:tr w:rsidR="004165D1" w:rsidRPr="002509D3" w14:paraId="4693C54E" w14:textId="77777777" w:rsidTr="00117B27">
        <w:tc>
          <w:tcPr>
            <w:tcW w:w="2898" w:type="dxa"/>
            <w:vMerge/>
            <w:shd w:val="clear" w:color="auto" w:fill="FFFFFF" w:themeFill="background1"/>
          </w:tcPr>
          <w:p w14:paraId="092EC922" w14:textId="77777777" w:rsidR="004165D1" w:rsidRPr="002509D3" w:rsidRDefault="004165D1">
            <w:pPr>
              <w:pStyle w:val="ListParagraph"/>
              <w:ind w:left="360"/>
              <w:rPr>
                <w:rFonts w:ascii="Times New Roman" w:hAnsi="Times New Roman" w:cs="Times New Roman"/>
                <w:sz w:val="24"/>
                <w:szCs w:val="24"/>
              </w:rPr>
              <w:pPrChange w:id="1" w:author="ServUS" w:date="2015-03-20T15:54:00Z">
                <w:pPr>
                  <w:pStyle w:val="ListParagraph"/>
                  <w:numPr>
                    <w:numId w:val="4"/>
                  </w:numPr>
                  <w:ind w:left="360" w:hanging="360"/>
                </w:pPr>
              </w:pPrChange>
            </w:pPr>
          </w:p>
        </w:tc>
        <w:tc>
          <w:tcPr>
            <w:tcW w:w="540" w:type="dxa"/>
            <w:shd w:val="clear" w:color="auto" w:fill="FFFFFF" w:themeFill="background1"/>
          </w:tcPr>
          <w:p w14:paraId="62E6C596" w14:textId="357CFCE1" w:rsidR="004165D1" w:rsidRPr="002509D3" w:rsidRDefault="004165D1" w:rsidP="004165D1">
            <w:pPr>
              <w:rPr>
                <w:rFonts w:ascii="Times New Roman" w:hAnsi="Times New Roman" w:cs="Times New Roman"/>
                <w:sz w:val="24"/>
                <w:szCs w:val="24"/>
              </w:rPr>
            </w:pPr>
            <w:r>
              <w:rPr>
                <w:rFonts w:ascii="Times New Roman" w:hAnsi="Times New Roman" w:cs="Times New Roman"/>
                <w:sz w:val="24"/>
                <w:szCs w:val="24"/>
              </w:rPr>
              <w:t>14</w:t>
            </w:r>
          </w:p>
        </w:tc>
        <w:tc>
          <w:tcPr>
            <w:tcW w:w="3060" w:type="dxa"/>
            <w:shd w:val="clear" w:color="auto" w:fill="FFFFFF" w:themeFill="background1"/>
          </w:tcPr>
          <w:p w14:paraId="4A36FA16" w14:textId="77777777" w:rsidR="004165D1" w:rsidRPr="002509D3" w:rsidRDefault="004165D1" w:rsidP="004165D1">
            <w:pPr>
              <w:rPr>
                <w:rFonts w:ascii="Times New Roman" w:hAnsi="Times New Roman" w:cs="Times New Roman"/>
                <w:sz w:val="24"/>
                <w:szCs w:val="24"/>
                <w:rPrChange w:id="2" w:author="ServUS" w:date="2015-03-20T15:55:00Z">
                  <w:rPr/>
                </w:rPrChange>
              </w:rPr>
            </w:pPr>
            <w:r w:rsidRPr="002509D3">
              <w:rPr>
                <w:rFonts w:ascii="Times New Roman" w:hAnsi="Times New Roman" w:cs="Times New Roman"/>
                <w:sz w:val="24"/>
                <w:szCs w:val="24"/>
                <w:rPrChange w:id="3" w:author="ServUS" w:date="2015-03-20T15:55:00Z">
                  <w:rPr/>
                </w:rPrChange>
              </w:rPr>
              <w:t>People are encouraged to learn travel skills so that they can use public transportation.</w:t>
            </w:r>
          </w:p>
        </w:tc>
        <w:tc>
          <w:tcPr>
            <w:tcW w:w="1440" w:type="dxa"/>
            <w:shd w:val="clear" w:color="auto" w:fill="FFFFFF" w:themeFill="background1"/>
          </w:tcPr>
          <w:p w14:paraId="3A24FBBA" w14:textId="77777777" w:rsidR="004165D1" w:rsidRPr="002509D3" w:rsidRDefault="004165D1"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37D9F154" w14:textId="77777777" w:rsidR="004165D1" w:rsidRPr="002509D3" w:rsidRDefault="004165D1"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3F0BE66D" w14:textId="77777777" w:rsidR="004165D1" w:rsidRPr="002509D3" w:rsidRDefault="004165D1" w:rsidP="004165D1">
            <w:pPr>
              <w:pStyle w:val="ListParagraph"/>
              <w:ind w:left="0"/>
              <w:rPr>
                <w:rFonts w:ascii="Times New Roman" w:hAnsi="Times New Roman" w:cs="Times New Roman"/>
                <w:sz w:val="24"/>
                <w:szCs w:val="24"/>
              </w:rPr>
            </w:pPr>
          </w:p>
        </w:tc>
      </w:tr>
      <w:tr w:rsidR="00A5658D" w:rsidRPr="002509D3" w14:paraId="39B33248" w14:textId="77777777" w:rsidTr="007A035A">
        <w:tc>
          <w:tcPr>
            <w:tcW w:w="2898" w:type="dxa"/>
            <w:shd w:val="clear" w:color="auto" w:fill="FFFFFF" w:themeFill="background1"/>
          </w:tcPr>
          <w:p w14:paraId="60AC5414" w14:textId="77777777" w:rsidR="00A5658D" w:rsidRPr="002509D3" w:rsidRDefault="00A5658D" w:rsidP="004165D1">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engage in community life.</w:t>
            </w:r>
          </w:p>
        </w:tc>
        <w:tc>
          <w:tcPr>
            <w:tcW w:w="14400" w:type="dxa"/>
            <w:gridSpan w:val="5"/>
            <w:shd w:val="clear" w:color="auto" w:fill="FFFFFF" w:themeFill="background1"/>
          </w:tcPr>
          <w:p w14:paraId="21C09D56" w14:textId="77777777" w:rsidR="00A5658D" w:rsidRPr="00565882" w:rsidRDefault="00A5658D" w:rsidP="004165D1">
            <w:pPr>
              <w:pStyle w:val="ListParagraph"/>
              <w:ind w:left="0"/>
              <w:rPr>
                <w:rFonts w:ascii="Times New Roman" w:hAnsi="Times New Roman" w:cs="Times New Roman"/>
                <w:sz w:val="24"/>
                <w:szCs w:val="24"/>
              </w:rPr>
            </w:pPr>
            <w:r w:rsidRPr="00565882">
              <w:rPr>
                <w:rFonts w:ascii="Times New Roman" w:hAnsi="Times New Roman" w:cs="Times New Roman"/>
                <w:sz w:val="24"/>
                <w:szCs w:val="24"/>
              </w:rPr>
              <w:t xml:space="preserve">The following PCR question(s) may be helpful in responding to this section:  </w:t>
            </w:r>
          </w:p>
          <w:p w14:paraId="29833239" w14:textId="77777777" w:rsidR="00A5658D" w:rsidRPr="00565882" w:rsidRDefault="00A5658D" w:rsidP="00A5658D">
            <w:pPr>
              <w:pStyle w:val="ListParagraph"/>
              <w:numPr>
                <w:ilvl w:val="0"/>
                <w:numId w:val="7"/>
              </w:numPr>
              <w:rPr>
                <w:rFonts w:ascii="Times New Roman" w:hAnsi="Times New Roman" w:cs="Times New Roman"/>
                <w:sz w:val="24"/>
                <w:szCs w:val="24"/>
              </w:rPr>
            </w:pPr>
            <w:r w:rsidRPr="00565882">
              <w:rPr>
                <w:rFonts w:ascii="Times New Roman" w:hAnsi="Times New Roman" w:cs="Times New Roman"/>
                <w:sz w:val="24"/>
                <w:szCs w:val="24"/>
              </w:rPr>
              <w:t xml:space="preserve">12. (RH, SL, and HH) </w:t>
            </w:r>
            <w:proofErr w:type="gramStart"/>
            <w:r w:rsidRPr="00565882">
              <w:rPr>
                <w:rFonts w:ascii="Times New Roman" w:hAnsi="Times New Roman" w:cs="Times New Roman"/>
                <w:sz w:val="24"/>
                <w:szCs w:val="24"/>
              </w:rPr>
              <w:t>Are</w:t>
            </w:r>
            <w:proofErr w:type="gramEnd"/>
            <w:r w:rsidRPr="00565882">
              <w:rPr>
                <w:rFonts w:ascii="Times New Roman" w:hAnsi="Times New Roman" w:cs="Times New Roman"/>
                <w:sz w:val="24"/>
                <w:szCs w:val="24"/>
              </w:rPr>
              <w:t xml:space="preserve"> staff aware of the person’s desire and requirements for friendships?</w:t>
            </w:r>
          </w:p>
          <w:p w14:paraId="2A0CDCE1" w14:textId="77777777" w:rsidR="00A5658D" w:rsidRPr="00565882" w:rsidRDefault="00A5658D" w:rsidP="00A5658D">
            <w:pPr>
              <w:pStyle w:val="ListParagraph"/>
              <w:numPr>
                <w:ilvl w:val="0"/>
                <w:numId w:val="7"/>
              </w:numPr>
              <w:rPr>
                <w:rFonts w:ascii="Times New Roman" w:hAnsi="Times New Roman" w:cs="Times New Roman"/>
                <w:sz w:val="24"/>
                <w:szCs w:val="24"/>
              </w:rPr>
            </w:pPr>
            <w:r w:rsidRPr="00565882">
              <w:rPr>
                <w:rFonts w:ascii="Times New Roman" w:hAnsi="Times New Roman" w:cs="Times New Roman"/>
                <w:sz w:val="24"/>
                <w:szCs w:val="24"/>
              </w:rPr>
              <w:t>13. (RH</w:t>
            </w:r>
            <w:proofErr w:type="gramStart"/>
            <w:r w:rsidRPr="00565882">
              <w:rPr>
                <w:rFonts w:ascii="Times New Roman" w:hAnsi="Times New Roman" w:cs="Times New Roman"/>
                <w:sz w:val="24"/>
                <w:szCs w:val="24"/>
              </w:rPr>
              <w:t>,SL,HH</w:t>
            </w:r>
            <w:proofErr w:type="gramEnd"/>
            <w:r w:rsidRPr="00565882">
              <w:rPr>
                <w:rFonts w:ascii="Times New Roman" w:hAnsi="Times New Roman" w:cs="Times New Roman"/>
                <w:sz w:val="24"/>
                <w:szCs w:val="24"/>
              </w:rPr>
              <w:t>) Is the provider aware of what types of activities would offer an opportunity for the person to meet others with similar interests and are those activities made available to the person?</w:t>
            </w:r>
          </w:p>
          <w:p w14:paraId="62D5A8A2" w14:textId="5F21D48A" w:rsidR="00A5658D" w:rsidRPr="00565882" w:rsidRDefault="00A5658D" w:rsidP="00A5658D">
            <w:pPr>
              <w:pStyle w:val="ListParagraph"/>
              <w:numPr>
                <w:ilvl w:val="0"/>
                <w:numId w:val="7"/>
              </w:numPr>
              <w:rPr>
                <w:rFonts w:ascii="Times New Roman" w:hAnsi="Times New Roman" w:cs="Times New Roman"/>
                <w:sz w:val="24"/>
                <w:szCs w:val="24"/>
              </w:rPr>
            </w:pPr>
            <w:r w:rsidRPr="00565882">
              <w:rPr>
                <w:rFonts w:ascii="Times New Roman" w:eastAsia="Times New Roman" w:hAnsi="Times New Roman" w:cs="Times New Roman"/>
                <w:color w:val="000000"/>
                <w:sz w:val="24"/>
                <w:szCs w:val="24"/>
              </w:rPr>
              <w:t>9. (RH, SL, HH) IH.4-Does the provider create an environment that supports the person to enhance their social network by participation in groups, clubs, organizations, etc.?</w:t>
            </w:r>
          </w:p>
        </w:tc>
      </w:tr>
      <w:tr w:rsidR="00A5658D" w:rsidRPr="002509D3" w14:paraId="3A4494E7" w14:textId="77777777" w:rsidTr="00117B27">
        <w:tc>
          <w:tcPr>
            <w:tcW w:w="2898" w:type="dxa"/>
            <w:shd w:val="clear" w:color="auto" w:fill="FFFFFF" w:themeFill="background1"/>
          </w:tcPr>
          <w:p w14:paraId="3FA0C1FF" w14:textId="77777777" w:rsidR="00A5658D" w:rsidRPr="002509D3" w:rsidRDefault="00A5658D" w:rsidP="00A5658D">
            <w:pPr>
              <w:pStyle w:val="ListParagraph"/>
              <w:ind w:left="360"/>
              <w:rPr>
                <w:rFonts w:ascii="Times New Roman" w:hAnsi="Times New Roman" w:cs="Times New Roman"/>
                <w:sz w:val="24"/>
                <w:szCs w:val="24"/>
              </w:rPr>
            </w:pPr>
          </w:p>
        </w:tc>
        <w:tc>
          <w:tcPr>
            <w:tcW w:w="540" w:type="dxa"/>
            <w:shd w:val="clear" w:color="auto" w:fill="FFFFFF" w:themeFill="background1"/>
          </w:tcPr>
          <w:p w14:paraId="153F3CB0" w14:textId="646FDBE0" w:rsidR="00A5658D" w:rsidRPr="00565882" w:rsidRDefault="00A5658D" w:rsidP="00C363A5">
            <w:pPr>
              <w:rPr>
                <w:rFonts w:ascii="Times New Roman" w:hAnsi="Times New Roman" w:cs="Times New Roman"/>
                <w:sz w:val="24"/>
                <w:szCs w:val="24"/>
              </w:rPr>
            </w:pPr>
            <w:r w:rsidRPr="00565882">
              <w:rPr>
                <w:rFonts w:ascii="Times New Roman" w:hAnsi="Times New Roman" w:cs="Times New Roman"/>
                <w:sz w:val="24"/>
                <w:szCs w:val="24"/>
              </w:rPr>
              <w:t>15</w:t>
            </w:r>
          </w:p>
        </w:tc>
        <w:tc>
          <w:tcPr>
            <w:tcW w:w="3060" w:type="dxa"/>
            <w:shd w:val="clear" w:color="auto" w:fill="FFFFFF" w:themeFill="background1"/>
          </w:tcPr>
          <w:p w14:paraId="3607F8BD" w14:textId="3253138A" w:rsidR="00A5658D" w:rsidRPr="002509D3" w:rsidRDefault="00A5658D" w:rsidP="004165D1">
            <w:pPr>
              <w:rPr>
                <w:rFonts w:ascii="Times New Roman" w:hAnsi="Times New Roman" w:cs="Times New Roman"/>
                <w:sz w:val="24"/>
                <w:szCs w:val="24"/>
              </w:rPr>
            </w:pPr>
            <w:r w:rsidRPr="002509D3">
              <w:rPr>
                <w:rFonts w:ascii="Times New Roman" w:hAnsi="Times New Roman" w:cs="Times New Roman"/>
                <w:sz w:val="24"/>
                <w:szCs w:val="24"/>
              </w:rPr>
              <w:t>People shop, attend religious services, schedule appointments, have lunch with friends and family, etc. in the community, as they choose.</w:t>
            </w:r>
          </w:p>
        </w:tc>
        <w:tc>
          <w:tcPr>
            <w:tcW w:w="1440" w:type="dxa"/>
            <w:shd w:val="clear" w:color="auto" w:fill="FFFFFF" w:themeFill="background1"/>
          </w:tcPr>
          <w:p w14:paraId="6ADE4B77" w14:textId="77777777" w:rsidR="00A5658D" w:rsidRPr="002509D3" w:rsidRDefault="00A5658D"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6D020824" w14:textId="77777777" w:rsidR="00A5658D" w:rsidRPr="002509D3" w:rsidRDefault="00A5658D"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01FF4D49" w14:textId="77777777" w:rsidR="00A5658D" w:rsidRPr="002509D3" w:rsidRDefault="00A5658D" w:rsidP="004165D1">
            <w:pPr>
              <w:pStyle w:val="ListParagraph"/>
              <w:ind w:left="0"/>
              <w:rPr>
                <w:rFonts w:ascii="Times New Roman" w:hAnsi="Times New Roman" w:cs="Times New Roman"/>
                <w:sz w:val="24"/>
                <w:szCs w:val="24"/>
              </w:rPr>
            </w:pPr>
          </w:p>
        </w:tc>
      </w:tr>
      <w:tr w:rsidR="00922095" w:rsidRPr="002509D3" w14:paraId="00EE6F10" w14:textId="77777777" w:rsidTr="00117B27">
        <w:tc>
          <w:tcPr>
            <w:tcW w:w="2898" w:type="dxa"/>
            <w:vMerge w:val="restart"/>
            <w:shd w:val="clear" w:color="auto" w:fill="FFFFFF" w:themeFill="background1"/>
          </w:tcPr>
          <w:p w14:paraId="2638C7ED" w14:textId="138700D5" w:rsidR="00922095" w:rsidRPr="002509D3" w:rsidRDefault="00922095" w:rsidP="004165D1">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control personal resources.</w:t>
            </w:r>
          </w:p>
        </w:tc>
        <w:tc>
          <w:tcPr>
            <w:tcW w:w="14400" w:type="dxa"/>
            <w:gridSpan w:val="5"/>
            <w:shd w:val="clear" w:color="auto" w:fill="FFFFFF" w:themeFill="background1"/>
          </w:tcPr>
          <w:p w14:paraId="1487C5DD" w14:textId="70D89ADC" w:rsidR="00922095" w:rsidRDefault="00922095" w:rsidP="009220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following PCR question(s) may be helpful in responding to this section:  </w:t>
            </w:r>
          </w:p>
          <w:p w14:paraId="6287705C" w14:textId="5037494C" w:rsidR="00922095" w:rsidRPr="002509D3" w:rsidRDefault="00922095" w:rsidP="00922095">
            <w:pPr>
              <w:pStyle w:val="ListParagraph"/>
              <w:numPr>
                <w:ilvl w:val="0"/>
                <w:numId w:val="8"/>
              </w:numPr>
              <w:rPr>
                <w:rFonts w:ascii="Times New Roman" w:hAnsi="Times New Roman" w:cs="Times New Roman"/>
                <w:sz w:val="24"/>
                <w:szCs w:val="24"/>
              </w:rPr>
            </w:pPr>
            <w:r w:rsidRPr="002509D3">
              <w:rPr>
                <w:rFonts w:ascii="Times New Roman" w:hAnsi="Times New Roman" w:cs="Times New Roman"/>
                <w:sz w:val="24"/>
                <w:szCs w:val="24"/>
              </w:rPr>
              <w:t>OO.2.RH, OO.2.SL, OO.2.HH – Does the provider have and implement a policy that ensures protection of individual’s money, but does not limit access to it?</w:t>
            </w:r>
          </w:p>
        </w:tc>
      </w:tr>
      <w:tr w:rsidR="00922095" w:rsidRPr="002509D3" w14:paraId="18879916" w14:textId="77777777" w:rsidTr="00117B27">
        <w:tc>
          <w:tcPr>
            <w:tcW w:w="2898" w:type="dxa"/>
            <w:vMerge/>
            <w:shd w:val="clear" w:color="auto" w:fill="FFFFFF" w:themeFill="background1"/>
          </w:tcPr>
          <w:p w14:paraId="2A9CCF6C" w14:textId="643D021D" w:rsidR="00922095" w:rsidRPr="002509D3" w:rsidRDefault="00922095" w:rsidP="004165D1">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5CCE1EDA" w14:textId="12D93592" w:rsidR="00922095" w:rsidRPr="00117B27" w:rsidRDefault="00172825" w:rsidP="004165D1">
            <w:pPr>
              <w:rPr>
                <w:rFonts w:ascii="Times New Roman" w:hAnsi="Times New Roman" w:cs="Times New Roman"/>
                <w:sz w:val="24"/>
                <w:szCs w:val="24"/>
              </w:rPr>
            </w:pPr>
            <w:r>
              <w:rPr>
                <w:rFonts w:ascii="Times New Roman" w:hAnsi="Times New Roman" w:cs="Times New Roman"/>
                <w:sz w:val="24"/>
                <w:szCs w:val="24"/>
              </w:rPr>
              <w:t>16</w:t>
            </w:r>
          </w:p>
        </w:tc>
        <w:tc>
          <w:tcPr>
            <w:tcW w:w="3060" w:type="dxa"/>
            <w:shd w:val="clear" w:color="auto" w:fill="FFFFFF" w:themeFill="background1"/>
          </w:tcPr>
          <w:p w14:paraId="6A826902" w14:textId="77777777" w:rsidR="00922095" w:rsidRPr="00117B27" w:rsidRDefault="00922095" w:rsidP="004165D1">
            <w:pPr>
              <w:rPr>
                <w:rFonts w:ascii="Times New Roman" w:hAnsi="Times New Roman" w:cs="Times New Roman"/>
                <w:sz w:val="24"/>
                <w:szCs w:val="24"/>
              </w:rPr>
            </w:pPr>
            <w:r w:rsidRPr="00117B27">
              <w:rPr>
                <w:rFonts w:ascii="Times New Roman" w:hAnsi="Times New Roman" w:cs="Times New Roman"/>
                <w:sz w:val="24"/>
                <w:szCs w:val="24"/>
              </w:rPr>
              <w:t>People are able to access their funds, when they want to, and without advanced notice.</w:t>
            </w:r>
          </w:p>
        </w:tc>
        <w:tc>
          <w:tcPr>
            <w:tcW w:w="1440" w:type="dxa"/>
            <w:shd w:val="clear" w:color="auto" w:fill="FFFFFF" w:themeFill="background1"/>
          </w:tcPr>
          <w:p w14:paraId="28036D6F" w14:textId="77777777" w:rsidR="00922095" w:rsidRPr="002509D3" w:rsidRDefault="00922095"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268A10E5" w14:textId="77777777" w:rsidR="00922095" w:rsidRPr="002509D3" w:rsidRDefault="00922095"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19B6E54E" w14:textId="77777777" w:rsidR="00922095" w:rsidRPr="002509D3" w:rsidRDefault="00922095" w:rsidP="004165D1">
            <w:pPr>
              <w:pStyle w:val="ListParagraph"/>
              <w:ind w:left="0"/>
              <w:rPr>
                <w:rFonts w:ascii="Times New Roman" w:hAnsi="Times New Roman" w:cs="Times New Roman"/>
                <w:sz w:val="24"/>
                <w:szCs w:val="24"/>
              </w:rPr>
            </w:pPr>
          </w:p>
        </w:tc>
      </w:tr>
      <w:tr w:rsidR="00922095" w:rsidRPr="002509D3" w14:paraId="758E0555" w14:textId="77777777" w:rsidTr="00117B27">
        <w:tc>
          <w:tcPr>
            <w:tcW w:w="2898" w:type="dxa"/>
            <w:shd w:val="clear" w:color="auto" w:fill="FFFFFF" w:themeFill="background1"/>
          </w:tcPr>
          <w:p w14:paraId="60837F38"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The home provides opportunities to receive services in the community to the same degree of access as individuals not receiving Medicaid HCBS.</w:t>
            </w:r>
          </w:p>
        </w:tc>
        <w:tc>
          <w:tcPr>
            <w:tcW w:w="540" w:type="dxa"/>
            <w:shd w:val="clear" w:color="auto" w:fill="FFFFFF" w:themeFill="background1"/>
          </w:tcPr>
          <w:p w14:paraId="2FB4708B" w14:textId="4F679730" w:rsidR="00922095" w:rsidRPr="00117B27" w:rsidRDefault="00172825" w:rsidP="00922095">
            <w:pPr>
              <w:rPr>
                <w:rFonts w:ascii="Times New Roman" w:hAnsi="Times New Roman" w:cs="Times New Roman"/>
                <w:sz w:val="24"/>
                <w:szCs w:val="24"/>
              </w:rPr>
            </w:pPr>
            <w:r>
              <w:rPr>
                <w:rFonts w:ascii="Times New Roman" w:hAnsi="Times New Roman" w:cs="Times New Roman"/>
                <w:sz w:val="24"/>
                <w:szCs w:val="24"/>
              </w:rPr>
              <w:t>17</w:t>
            </w:r>
          </w:p>
        </w:tc>
        <w:tc>
          <w:tcPr>
            <w:tcW w:w="3060" w:type="dxa"/>
            <w:shd w:val="clear" w:color="auto" w:fill="FFFFFF" w:themeFill="background1"/>
          </w:tcPr>
          <w:p w14:paraId="384E5F3C" w14:textId="2708D473" w:rsidR="00922095" w:rsidRPr="00117B27" w:rsidRDefault="00E5167B" w:rsidP="00922095">
            <w:pPr>
              <w:rPr>
                <w:rFonts w:ascii="Times New Roman" w:hAnsi="Times New Roman" w:cs="Times New Roman"/>
                <w:sz w:val="24"/>
                <w:szCs w:val="24"/>
              </w:rPr>
            </w:pPr>
            <w:r w:rsidRPr="00117B27">
              <w:rPr>
                <w:rFonts w:ascii="Times New Roman" w:hAnsi="Times New Roman" w:cs="Times New Roman"/>
                <w:sz w:val="24"/>
                <w:szCs w:val="24"/>
              </w:rPr>
              <w:t>People use community resources, such as parks, recreational centers, community health clinics, etc.</w:t>
            </w:r>
          </w:p>
        </w:tc>
        <w:tc>
          <w:tcPr>
            <w:tcW w:w="1440" w:type="dxa"/>
            <w:shd w:val="clear" w:color="auto" w:fill="FFFFFF" w:themeFill="background1"/>
          </w:tcPr>
          <w:p w14:paraId="31A8595D"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2791316"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19DE05B7" w14:textId="77777777" w:rsidR="00922095" w:rsidRPr="002509D3" w:rsidRDefault="00922095" w:rsidP="00922095">
            <w:pPr>
              <w:pStyle w:val="ListParagraph"/>
              <w:ind w:left="0"/>
              <w:rPr>
                <w:rFonts w:ascii="Times New Roman" w:hAnsi="Times New Roman" w:cs="Times New Roman"/>
                <w:sz w:val="24"/>
                <w:szCs w:val="24"/>
              </w:rPr>
            </w:pPr>
          </w:p>
        </w:tc>
      </w:tr>
      <w:tr w:rsidR="00E5167B" w:rsidRPr="002509D3" w14:paraId="54E4CD66" w14:textId="77777777" w:rsidTr="00117B27">
        <w:tc>
          <w:tcPr>
            <w:tcW w:w="2898" w:type="dxa"/>
            <w:vMerge w:val="restart"/>
            <w:shd w:val="clear" w:color="auto" w:fill="FFFFFF" w:themeFill="background1"/>
          </w:tcPr>
          <w:p w14:paraId="646F957F" w14:textId="77777777" w:rsidR="00E5167B" w:rsidRPr="002509D3" w:rsidRDefault="00E5167B"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is selected by the person from among options including non-disability specific homes and a private unit in a residential setting.</w:t>
            </w:r>
          </w:p>
        </w:tc>
        <w:tc>
          <w:tcPr>
            <w:tcW w:w="540" w:type="dxa"/>
            <w:shd w:val="clear" w:color="auto" w:fill="FFFFFF" w:themeFill="background1"/>
          </w:tcPr>
          <w:p w14:paraId="27C720A6" w14:textId="6A025EBC" w:rsidR="00E5167B" w:rsidRPr="002509D3" w:rsidRDefault="00E5167B" w:rsidP="00922095">
            <w:pPr>
              <w:rPr>
                <w:rFonts w:ascii="Times New Roman" w:hAnsi="Times New Roman" w:cs="Times New Roman"/>
                <w:sz w:val="24"/>
                <w:szCs w:val="24"/>
              </w:rPr>
            </w:pPr>
            <w:r w:rsidRPr="002509D3">
              <w:rPr>
                <w:rFonts w:ascii="Times New Roman" w:hAnsi="Times New Roman" w:cs="Times New Roman"/>
                <w:sz w:val="24"/>
                <w:szCs w:val="24"/>
              </w:rPr>
              <w:t>1</w:t>
            </w:r>
            <w:r w:rsidR="00172825">
              <w:rPr>
                <w:rFonts w:ascii="Times New Roman" w:hAnsi="Times New Roman" w:cs="Times New Roman"/>
                <w:sz w:val="24"/>
                <w:szCs w:val="24"/>
              </w:rPr>
              <w:t>8</w:t>
            </w:r>
          </w:p>
        </w:tc>
        <w:tc>
          <w:tcPr>
            <w:tcW w:w="3060" w:type="dxa"/>
            <w:shd w:val="clear" w:color="auto" w:fill="FFFFFF" w:themeFill="background1"/>
          </w:tcPr>
          <w:p w14:paraId="1D3C4F48" w14:textId="2D00FBEE" w:rsidR="00E5167B" w:rsidRPr="002509D3" w:rsidRDefault="00E5167B" w:rsidP="00E5167B">
            <w:pPr>
              <w:rPr>
                <w:rFonts w:ascii="Times New Roman" w:hAnsi="Times New Roman" w:cs="Times New Roman"/>
                <w:sz w:val="24"/>
                <w:szCs w:val="24"/>
              </w:rPr>
            </w:pPr>
            <w:r w:rsidRPr="002509D3">
              <w:rPr>
                <w:rFonts w:ascii="Times New Roman" w:hAnsi="Times New Roman" w:cs="Times New Roman"/>
                <w:sz w:val="24"/>
                <w:szCs w:val="24"/>
              </w:rPr>
              <w:t xml:space="preserve">People </w:t>
            </w:r>
            <w:r>
              <w:rPr>
                <w:rFonts w:ascii="Times New Roman" w:hAnsi="Times New Roman" w:cs="Times New Roman"/>
                <w:sz w:val="24"/>
                <w:szCs w:val="24"/>
              </w:rPr>
              <w:t xml:space="preserve">selected their home and know that they have a right to move. </w:t>
            </w:r>
          </w:p>
        </w:tc>
        <w:tc>
          <w:tcPr>
            <w:tcW w:w="1440" w:type="dxa"/>
            <w:shd w:val="clear" w:color="auto" w:fill="FFFFFF" w:themeFill="background1"/>
          </w:tcPr>
          <w:p w14:paraId="2DBA41DE" w14:textId="77777777" w:rsidR="00E5167B" w:rsidRPr="002509D3" w:rsidRDefault="00E5167B"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D7DAAC7" w14:textId="77777777" w:rsidR="00E5167B" w:rsidRPr="002509D3" w:rsidRDefault="00E5167B"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90D78EC" w14:textId="77777777" w:rsidR="00E5167B" w:rsidRPr="002509D3" w:rsidRDefault="00E5167B" w:rsidP="00922095">
            <w:pPr>
              <w:pStyle w:val="ListParagraph"/>
              <w:ind w:left="0"/>
              <w:rPr>
                <w:rFonts w:ascii="Times New Roman" w:hAnsi="Times New Roman" w:cs="Times New Roman"/>
                <w:sz w:val="24"/>
                <w:szCs w:val="24"/>
              </w:rPr>
            </w:pPr>
          </w:p>
        </w:tc>
      </w:tr>
      <w:tr w:rsidR="00E5167B" w:rsidRPr="002509D3" w14:paraId="1326C949" w14:textId="77777777" w:rsidTr="00117B27">
        <w:tc>
          <w:tcPr>
            <w:tcW w:w="2898" w:type="dxa"/>
            <w:vMerge/>
            <w:shd w:val="clear" w:color="auto" w:fill="FFFFFF" w:themeFill="background1"/>
          </w:tcPr>
          <w:p w14:paraId="721248B6" w14:textId="77777777" w:rsidR="00E5167B" w:rsidRPr="002509D3" w:rsidRDefault="00E5167B" w:rsidP="00E5167B">
            <w:pPr>
              <w:pStyle w:val="ListParagraph"/>
              <w:ind w:left="360"/>
              <w:rPr>
                <w:rFonts w:ascii="Times New Roman" w:hAnsi="Times New Roman" w:cs="Times New Roman"/>
                <w:sz w:val="24"/>
                <w:szCs w:val="24"/>
              </w:rPr>
            </w:pPr>
          </w:p>
        </w:tc>
        <w:tc>
          <w:tcPr>
            <w:tcW w:w="540" w:type="dxa"/>
            <w:shd w:val="clear" w:color="auto" w:fill="FFFFFF" w:themeFill="background1"/>
          </w:tcPr>
          <w:p w14:paraId="427C6BEC" w14:textId="2FE22C93" w:rsidR="00E5167B" w:rsidRPr="00117B27" w:rsidRDefault="00172825" w:rsidP="00922095">
            <w:pPr>
              <w:rPr>
                <w:rFonts w:ascii="Times New Roman" w:hAnsi="Times New Roman" w:cs="Times New Roman"/>
                <w:sz w:val="24"/>
                <w:szCs w:val="24"/>
              </w:rPr>
            </w:pPr>
            <w:r>
              <w:rPr>
                <w:rFonts w:ascii="Times New Roman" w:hAnsi="Times New Roman" w:cs="Times New Roman"/>
                <w:sz w:val="24"/>
                <w:szCs w:val="24"/>
              </w:rPr>
              <w:t>19</w:t>
            </w:r>
          </w:p>
        </w:tc>
        <w:tc>
          <w:tcPr>
            <w:tcW w:w="3060" w:type="dxa"/>
            <w:shd w:val="clear" w:color="auto" w:fill="FFFFFF" w:themeFill="background1"/>
          </w:tcPr>
          <w:p w14:paraId="3A4515AD" w14:textId="0090E699" w:rsidR="00E5167B" w:rsidRPr="00117B27" w:rsidRDefault="00E5167B" w:rsidP="00E5167B">
            <w:pPr>
              <w:rPr>
                <w:rFonts w:ascii="Times New Roman" w:hAnsi="Times New Roman" w:cs="Times New Roman"/>
                <w:sz w:val="24"/>
                <w:szCs w:val="24"/>
              </w:rPr>
            </w:pPr>
            <w:r w:rsidRPr="00117B27">
              <w:rPr>
                <w:rFonts w:ascii="Times New Roman" w:hAnsi="Times New Roman" w:cs="Times New Roman"/>
                <w:sz w:val="24"/>
                <w:szCs w:val="24"/>
              </w:rPr>
              <w:t>People who have a roommate are offered the choice of a private bedroom, if they have the ability to pay.</w:t>
            </w:r>
          </w:p>
        </w:tc>
        <w:tc>
          <w:tcPr>
            <w:tcW w:w="1440" w:type="dxa"/>
            <w:shd w:val="clear" w:color="auto" w:fill="FFFFFF" w:themeFill="background1"/>
          </w:tcPr>
          <w:p w14:paraId="075D58A1" w14:textId="77777777" w:rsidR="00E5167B" w:rsidRPr="002509D3" w:rsidRDefault="00E5167B"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31DD69B" w14:textId="77777777" w:rsidR="00E5167B" w:rsidRPr="002509D3" w:rsidRDefault="00E5167B"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4ABEC20A" w14:textId="77777777" w:rsidR="00E5167B" w:rsidRPr="002509D3" w:rsidRDefault="00E5167B" w:rsidP="00922095">
            <w:pPr>
              <w:pStyle w:val="ListParagraph"/>
              <w:ind w:left="0"/>
              <w:rPr>
                <w:rFonts w:ascii="Times New Roman" w:hAnsi="Times New Roman" w:cs="Times New Roman"/>
                <w:sz w:val="24"/>
                <w:szCs w:val="24"/>
              </w:rPr>
            </w:pPr>
          </w:p>
        </w:tc>
      </w:tr>
      <w:tr w:rsidR="00922095" w:rsidRPr="002509D3" w14:paraId="407CFAB2" w14:textId="77777777" w:rsidTr="00117B27">
        <w:tc>
          <w:tcPr>
            <w:tcW w:w="2898" w:type="dxa"/>
            <w:shd w:val="clear" w:color="auto" w:fill="FFFFFF" w:themeFill="background1"/>
          </w:tcPr>
          <w:p w14:paraId="68A8AFD3"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a specific unit or dwelling that is owned, rented, or occupied under a legally enforceable agreement.</w:t>
            </w:r>
          </w:p>
        </w:tc>
        <w:tc>
          <w:tcPr>
            <w:tcW w:w="540" w:type="dxa"/>
            <w:shd w:val="clear" w:color="auto" w:fill="FFFFFF" w:themeFill="background1"/>
          </w:tcPr>
          <w:p w14:paraId="2A6E0F77" w14:textId="0FF2610C" w:rsidR="00922095" w:rsidRPr="002509D3" w:rsidRDefault="00172825" w:rsidP="002A665B">
            <w:pPr>
              <w:rPr>
                <w:rFonts w:ascii="Times New Roman" w:hAnsi="Times New Roman" w:cs="Times New Roman"/>
                <w:sz w:val="24"/>
                <w:szCs w:val="24"/>
              </w:rPr>
            </w:pPr>
            <w:r>
              <w:rPr>
                <w:rFonts w:ascii="Times New Roman" w:hAnsi="Times New Roman" w:cs="Times New Roman"/>
                <w:sz w:val="24"/>
                <w:szCs w:val="24"/>
              </w:rPr>
              <w:t>20</w:t>
            </w:r>
          </w:p>
        </w:tc>
        <w:tc>
          <w:tcPr>
            <w:tcW w:w="3060" w:type="dxa"/>
            <w:shd w:val="clear" w:color="auto" w:fill="FFFFFF" w:themeFill="background1"/>
          </w:tcPr>
          <w:p w14:paraId="5B540B97" w14:textId="2FBEEC26"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 have a lease or written residency agreement that provides the same responsibilities and protections from evictions and addresses appeals as all tenants under relevant l</w:t>
            </w:r>
            <w:r w:rsidR="00117B27">
              <w:rPr>
                <w:rFonts w:ascii="Times New Roman" w:hAnsi="Times New Roman" w:cs="Times New Roman"/>
                <w:sz w:val="24"/>
                <w:szCs w:val="24"/>
              </w:rPr>
              <w:t>andlord/ tenant law in the juris</w:t>
            </w:r>
            <w:r w:rsidRPr="002509D3">
              <w:rPr>
                <w:rFonts w:ascii="Times New Roman" w:hAnsi="Times New Roman" w:cs="Times New Roman"/>
                <w:sz w:val="24"/>
                <w:szCs w:val="24"/>
              </w:rPr>
              <w:t xml:space="preserve">diction.  </w:t>
            </w:r>
          </w:p>
        </w:tc>
        <w:tc>
          <w:tcPr>
            <w:tcW w:w="1440" w:type="dxa"/>
            <w:shd w:val="clear" w:color="auto" w:fill="FFFFFF" w:themeFill="background1"/>
          </w:tcPr>
          <w:p w14:paraId="424D8502"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32F47FCF"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68D7F91F"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37E7AAC6" w14:textId="77777777" w:rsidTr="00117B27">
        <w:tc>
          <w:tcPr>
            <w:tcW w:w="2898" w:type="dxa"/>
            <w:shd w:val="clear" w:color="auto" w:fill="FFFFFF" w:themeFill="background1"/>
          </w:tcPr>
          <w:p w14:paraId="15AA4FBD"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home provides the same responsibilities and protections from eviction as all tenants </w:t>
            </w:r>
            <w:r w:rsidRPr="002509D3">
              <w:rPr>
                <w:rFonts w:ascii="Times New Roman" w:hAnsi="Times New Roman" w:cs="Times New Roman"/>
                <w:sz w:val="24"/>
                <w:szCs w:val="24"/>
              </w:rPr>
              <w:lastRenderedPageBreak/>
              <w:t>under landlord tenant law of state, county, city or other designated entity.</w:t>
            </w:r>
          </w:p>
        </w:tc>
        <w:tc>
          <w:tcPr>
            <w:tcW w:w="540" w:type="dxa"/>
            <w:shd w:val="clear" w:color="auto" w:fill="FFFFFF" w:themeFill="background1"/>
          </w:tcPr>
          <w:p w14:paraId="41C1CDAB" w14:textId="6F246DA8"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060" w:type="dxa"/>
            <w:shd w:val="clear" w:color="auto" w:fill="FFFFFF" w:themeFill="background1"/>
          </w:tcPr>
          <w:p w14:paraId="42FBE1F4" w14:textId="64A3529E" w:rsidR="00922095" w:rsidRPr="002509D3" w:rsidRDefault="00922095" w:rsidP="002A665B">
            <w:pPr>
              <w:rPr>
                <w:rFonts w:ascii="Times New Roman" w:hAnsi="Times New Roman" w:cs="Times New Roman"/>
                <w:sz w:val="24"/>
                <w:szCs w:val="24"/>
              </w:rPr>
            </w:pPr>
            <w:r w:rsidRPr="002509D3">
              <w:rPr>
                <w:rFonts w:ascii="Times New Roman" w:hAnsi="Times New Roman" w:cs="Times New Roman"/>
                <w:sz w:val="24"/>
                <w:szCs w:val="24"/>
              </w:rPr>
              <w:t>People know their rights regarding housing, as explained by their lease or written residency agreement</w:t>
            </w:r>
            <w:r w:rsidR="002A665B">
              <w:rPr>
                <w:rFonts w:ascii="Times New Roman" w:hAnsi="Times New Roman" w:cs="Times New Roman"/>
                <w:sz w:val="24"/>
                <w:szCs w:val="24"/>
              </w:rPr>
              <w:t xml:space="preserve">, including </w:t>
            </w:r>
            <w:r w:rsidRPr="002509D3">
              <w:rPr>
                <w:rFonts w:ascii="Times New Roman" w:hAnsi="Times New Roman" w:cs="Times New Roman"/>
                <w:sz w:val="24"/>
                <w:szCs w:val="24"/>
              </w:rPr>
              <w:t xml:space="preserve">when they could be required to relocate, and </w:t>
            </w:r>
            <w:r w:rsidRPr="002509D3">
              <w:rPr>
                <w:rFonts w:ascii="Times New Roman" w:hAnsi="Times New Roman" w:cs="Times New Roman"/>
                <w:sz w:val="24"/>
                <w:szCs w:val="24"/>
              </w:rPr>
              <w:lastRenderedPageBreak/>
              <w:t>understand the eviction processes and appeals rights.</w:t>
            </w:r>
          </w:p>
        </w:tc>
        <w:tc>
          <w:tcPr>
            <w:tcW w:w="1440" w:type="dxa"/>
            <w:shd w:val="clear" w:color="auto" w:fill="FFFFFF" w:themeFill="background1"/>
          </w:tcPr>
          <w:p w14:paraId="54181665"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3B2008D8"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57000C60"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3C51F7E3" w14:textId="77777777" w:rsidTr="00117B27">
        <w:tc>
          <w:tcPr>
            <w:tcW w:w="2898" w:type="dxa"/>
            <w:shd w:val="clear" w:color="auto" w:fill="FFFFFF" w:themeFill="background1"/>
          </w:tcPr>
          <w:p w14:paraId="4D8F36FC"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the home is provider-owned or controlled and the tenant laws do not apply, the state ensures that a lease, residency agreement or other written agreement is in place providing protections to address eviction processes and appeals comparable to those provided under the jurisdiction’s landlord tenant law.</w:t>
            </w:r>
          </w:p>
        </w:tc>
        <w:tc>
          <w:tcPr>
            <w:tcW w:w="540" w:type="dxa"/>
            <w:shd w:val="clear" w:color="auto" w:fill="FFFFFF" w:themeFill="background1"/>
          </w:tcPr>
          <w:p w14:paraId="0A3D3F36" w14:textId="1D6CE0DB"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22</w:t>
            </w:r>
          </w:p>
        </w:tc>
        <w:tc>
          <w:tcPr>
            <w:tcW w:w="3060" w:type="dxa"/>
            <w:shd w:val="clear" w:color="auto" w:fill="FFFFFF" w:themeFill="background1"/>
          </w:tcPr>
          <w:p w14:paraId="6AAEB00A" w14:textId="33827AD3" w:rsidR="00922095" w:rsidRPr="002509D3" w:rsidRDefault="00690DBE" w:rsidP="00690DBE">
            <w:pPr>
              <w:rPr>
                <w:rFonts w:ascii="Times New Roman" w:hAnsi="Times New Roman" w:cs="Times New Roman"/>
                <w:sz w:val="24"/>
                <w:szCs w:val="24"/>
              </w:rPr>
            </w:pPr>
            <w:r w:rsidRPr="002509D3">
              <w:rPr>
                <w:rFonts w:ascii="Times New Roman" w:hAnsi="Times New Roman" w:cs="Times New Roman"/>
                <w:sz w:val="24"/>
                <w:szCs w:val="24"/>
              </w:rPr>
              <w:t xml:space="preserve">People have a lease or written residency agreement that provides the same responsibilities and protections from evictions and addresses appeals </w:t>
            </w:r>
            <w:r>
              <w:rPr>
                <w:rFonts w:ascii="Times New Roman" w:hAnsi="Times New Roman" w:cs="Times New Roman"/>
                <w:sz w:val="24"/>
                <w:szCs w:val="24"/>
              </w:rPr>
              <w:t xml:space="preserve">comparable to </w:t>
            </w:r>
            <w:r w:rsidRPr="002509D3">
              <w:rPr>
                <w:rFonts w:ascii="Times New Roman" w:hAnsi="Times New Roman" w:cs="Times New Roman"/>
                <w:sz w:val="24"/>
                <w:szCs w:val="24"/>
              </w:rPr>
              <w:t>relevant l</w:t>
            </w:r>
            <w:r w:rsidR="00117B27">
              <w:rPr>
                <w:rFonts w:ascii="Times New Roman" w:hAnsi="Times New Roman" w:cs="Times New Roman"/>
                <w:sz w:val="24"/>
                <w:szCs w:val="24"/>
              </w:rPr>
              <w:t>andlord/ tenant law in the juris</w:t>
            </w:r>
            <w:r w:rsidRPr="002509D3">
              <w:rPr>
                <w:rFonts w:ascii="Times New Roman" w:hAnsi="Times New Roman" w:cs="Times New Roman"/>
                <w:sz w:val="24"/>
                <w:szCs w:val="24"/>
              </w:rPr>
              <w:t xml:space="preserve">diction.  </w:t>
            </w:r>
          </w:p>
        </w:tc>
        <w:tc>
          <w:tcPr>
            <w:tcW w:w="1440" w:type="dxa"/>
            <w:shd w:val="clear" w:color="auto" w:fill="FFFFFF" w:themeFill="background1"/>
          </w:tcPr>
          <w:p w14:paraId="4AA45D07" w14:textId="61BC8E62"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1E91B6E1" w14:textId="1ADE6B06"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57218757" w14:textId="6C873A8F" w:rsidR="00922095" w:rsidRPr="002509D3" w:rsidRDefault="00922095" w:rsidP="00922095">
            <w:pPr>
              <w:pStyle w:val="ListParagraph"/>
              <w:ind w:left="0"/>
              <w:rPr>
                <w:rFonts w:ascii="Times New Roman" w:hAnsi="Times New Roman" w:cs="Times New Roman"/>
                <w:sz w:val="24"/>
                <w:szCs w:val="24"/>
              </w:rPr>
            </w:pPr>
          </w:p>
        </w:tc>
      </w:tr>
      <w:tr w:rsidR="00922095" w:rsidRPr="002509D3" w14:paraId="01F50713" w14:textId="77777777" w:rsidTr="00117B27">
        <w:tc>
          <w:tcPr>
            <w:tcW w:w="2898" w:type="dxa"/>
            <w:vMerge w:val="restart"/>
            <w:shd w:val="clear" w:color="auto" w:fill="FFFFFF" w:themeFill="background1"/>
          </w:tcPr>
          <w:p w14:paraId="2F9F8CCB"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that each person has privacy in their sleeping or living space.</w:t>
            </w:r>
          </w:p>
        </w:tc>
        <w:tc>
          <w:tcPr>
            <w:tcW w:w="540" w:type="dxa"/>
            <w:tcBorders>
              <w:bottom w:val="single" w:sz="4" w:space="0" w:color="auto"/>
            </w:tcBorders>
            <w:shd w:val="clear" w:color="auto" w:fill="FFFFFF" w:themeFill="background1"/>
          </w:tcPr>
          <w:p w14:paraId="16E90C9C" w14:textId="27DAE1F1"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23</w:t>
            </w:r>
          </w:p>
        </w:tc>
        <w:tc>
          <w:tcPr>
            <w:tcW w:w="3060" w:type="dxa"/>
            <w:tcBorders>
              <w:bottom w:val="single" w:sz="4" w:space="0" w:color="auto"/>
            </w:tcBorders>
            <w:shd w:val="clear" w:color="auto" w:fill="FFFFFF" w:themeFill="background1"/>
          </w:tcPr>
          <w:p w14:paraId="05956D61" w14:textId="214991C5" w:rsidR="00922095" w:rsidRPr="002509D3" w:rsidRDefault="00690DBE" w:rsidP="00922095">
            <w:pPr>
              <w:rPr>
                <w:rFonts w:ascii="Times New Roman" w:hAnsi="Times New Roman" w:cs="Times New Roman"/>
                <w:sz w:val="24"/>
                <w:szCs w:val="24"/>
              </w:rPr>
            </w:pPr>
            <w:r>
              <w:rPr>
                <w:rFonts w:ascii="Times New Roman" w:hAnsi="Times New Roman" w:cs="Times New Roman"/>
                <w:sz w:val="24"/>
                <w:szCs w:val="24"/>
              </w:rPr>
              <w:t>People</w:t>
            </w:r>
            <w:r w:rsidR="00922095" w:rsidRPr="002509D3">
              <w:rPr>
                <w:rFonts w:ascii="Times New Roman" w:hAnsi="Times New Roman" w:cs="Times New Roman"/>
                <w:sz w:val="24"/>
                <w:szCs w:val="24"/>
              </w:rPr>
              <w:t xml:space="preserve"> have access to use a phone or computer privately, with or without support, based on person’s preference.</w:t>
            </w:r>
          </w:p>
        </w:tc>
        <w:tc>
          <w:tcPr>
            <w:tcW w:w="1440" w:type="dxa"/>
            <w:tcBorders>
              <w:bottom w:val="single" w:sz="4" w:space="0" w:color="auto"/>
            </w:tcBorders>
            <w:shd w:val="clear" w:color="auto" w:fill="FFFFFF" w:themeFill="background1"/>
          </w:tcPr>
          <w:p w14:paraId="5091D843"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tcBorders>
              <w:bottom w:val="single" w:sz="4" w:space="0" w:color="auto"/>
            </w:tcBorders>
            <w:shd w:val="clear" w:color="auto" w:fill="FFFFFF" w:themeFill="background1"/>
          </w:tcPr>
          <w:p w14:paraId="06225AC2"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tcBorders>
              <w:bottom w:val="single" w:sz="4" w:space="0" w:color="auto"/>
            </w:tcBorders>
            <w:shd w:val="clear" w:color="auto" w:fill="FFFFFF" w:themeFill="background1"/>
          </w:tcPr>
          <w:p w14:paraId="6F0084D6"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29D640B2" w14:textId="77777777" w:rsidTr="00117B27">
        <w:tc>
          <w:tcPr>
            <w:tcW w:w="2898" w:type="dxa"/>
            <w:vMerge/>
            <w:shd w:val="clear" w:color="auto" w:fill="FFFFFF" w:themeFill="background1"/>
          </w:tcPr>
          <w:p w14:paraId="301D04CC" w14:textId="77777777" w:rsidR="00922095" w:rsidRPr="002509D3" w:rsidRDefault="00922095">
            <w:pPr>
              <w:pStyle w:val="ListParagraph"/>
              <w:ind w:left="360"/>
              <w:rPr>
                <w:rFonts w:ascii="Times New Roman" w:hAnsi="Times New Roman" w:cs="Times New Roman"/>
                <w:sz w:val="24"/>
                <w:szCs w:val="24"/>
              </w:rPr>
              <w:pPrChange w:id="4" w:author="ServUS" w:date="2015-03-20T16:53:00Z">
                <w:pPr>
                  <w:pStyle w:val="ListParagraph"/>
                  <w:numPr>
                    <w:numId w:val="4"/>
                  </w:numPr>
                  <w:ind w:left="360" w:hanging="360"/>
                </w:pPr>
              </w:pPrChange>
            </w:pPr>
          </w:p>
        </w:tc>
        <w:tc>
          <w:tcPr>
            <w:tcW w:w="540" w:type="dxa"/>
            <w:shd w:val="clear" w:color="auto" w:fill="FFFFFF" w:themeFill="background1"/>
          </w:tcPr>
          <w:p w14:paraId="644DD5FC" w14:textId="7D264FF2"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24</w:t>
            </w:r>
          </w:p>
        </w:tc>
        <w:tc>
          <w:tcPr>
            <w:tcW w:w="3060" w:type="dxa"/>
            <w:shd w:val="clear" w:color="auto" w:fill="FFFFFF" w:themeFill="background1"/>
          </w:tcPr>
          <w:p w14:paraId="19170728" w14:textId="64A18C81" w:rsidR="00922095" w:rsidRPr="002509D3" w:rsidRDefault="00690DBE" w:rsidP="00922095">
            <w:pPr>
              <w:rPr>
                <w:rFonts w:ascii="Times New Roman" w:hAnsi="Times New Roman" w:cs="Times New Roman"/>
                <w:sz w:val="24"/>
                <w:szCs w:val="24"/>
              </w:rPr>
            </w:pPr>
            <w:r>
              <w:rPr>
                <w:rFonts w:ascii="Times New Roman" w:hAnsi="Times New Roman" w:cs="Times New Roman"/>
                <w:sz w:val="24"/>
                <w:szCs w:val="24"/>
              </w:rPr>
              <w:t xml:space="preserve">Staff </w:t>
            </w:r>
            <w:r w:rsidR="00922095" w:rsidRPr="002509D3">
              <w:rPr>
                <w:rFonts w:ascii="Times New Roman" w:hAnsi="Times New Roman" w:cs="Times New Roman"/>
                <w:sz w:val="24"/>
                <w:szCs w:val="24"/>
              </w:rPr>
              <w:t>knock and receive permission prior to entering a person’s living space.</w:t>
            </w:r>
          </w:p>
        </w:tc>
        <w:tc>
          <w:tcPr>
            <w:tcW w:w="1440" w:type="dxa"/>
            <w:shd w:val="clear" w:color="auto" w:fill="FFFFFF" w:themeFill="background1"/>
          </w:tcPr>
          <w:p w14:paraId="237A3E82"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3BCC4D0"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1BD73343"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28E22AC8" w14:textId="77777777" w:rsidTr="00117B27">
        <w:tc>
          <w:tcPr>
            <w:tcW w:w="2898" w:type="dxa"/>
            <w:shd w:val="clear" w:color="auto" w:fill="FFFFFF" w:themeFill="background1"/>
          </w:tcPr>
          <w:p w14:paraId="1B7CBEB7"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home provides units with lockable entrance </w:t>
            </w:r>
            <w:r w:rsidRPr="002509D3">
              <w:rPr>
                <w:rFonts w:ascii="Times New Roman" w:hAnsi="Times New Roman" w:cs="Times New Roman"/>
                <w:sz w:val="24"/>
                <w:szCs w:val="24"/>
              </w:rPr>
              <w:lastRenderedPageBreak/>
              <w:t>doors, with appropriate staff having keys to doors as needed.</w:t>
            </w:r>
          </w:p>
        </w:tc>
        <w:tc>
          <w:tcPr>
            <w:tcW w:w="540" w:type="dxa"/>
            <w:shd w:val="clear" w:color="auto" w:fill="FFFFFF" w:themeFill="background1"/>
          </w:tcPr>
          <w:p w14:paraId="1BAD21FD" w14:textId="2F489655"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060" w:type="dxa"/>
            <w:shd w:val="clear" w:color="auto" w:fill="FFFFFF" w:themeFill="background1"/>
          </w:tcPr>
          <w:p w14:paraId="5BFDA087"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 xml:space="preserve">People have lockable doors to their living space with appropriate staff having keys </w:t>
            </w:r>
            <w:r w:rsidRPr="002509D3">
              <w:rPr>
                <w:rFonts w:ascii="Times New Roman" w:hAnsi="Times New Roman" w:cs="Times New Roman"/>
                <w:sz w:val="24"/>
                <w:szCs w:val="24"/>
              </w:rPr>
              <w:lastRenderedPageBreak/>
              <w:t>to doors as needed.</w:t>
            </w:r>
          </w:p>
        </w:tc>
        <w:tc>
          <w:tcPr>
            <w:tcW w:w="1440" w:type="dxa"/>
            <w:shd w:val="clear" w:color="auto" w:fill="FFFFFF" w:themeFill="background1"/>
          </w:tcPr>
          <w:p w14:paraId="2C044F09"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3C58C6A4"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4C94829"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4DBFD8AD" w14:textId="77777777" w:rsidTr="00117B27">
        <w:tc>
          <w:tcPr>
            <w:tcW w:w="2898" w:type="dxa"/>
            <w:shd w:val="clear" w:color="auto" w:fill="FFFFFF" w:themeFill="background1"/>
          </w:tcPr>
          <w:p w14:paraId="079004FD"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provider-owned or controlled, the home provides people who are sharing a place to live with a choice of roommates.</w:t>
            </w:r>
          </w:p>
        </w:tc>
        <w:tc>
          <w:tcPr>
            <w:tcW w:w="540" w:type="dxa"/>
            <w:shd w:val="clear" w:color="auto" w:fill="FFFFFF" w:themeFill="background1"/>
          </w:tcPr>
          <w:p w14:paraId="3B1C1894" w14:textId="5EB8FC6E"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2</w:t>
            </w:r>
            <w:r w:rsidR="00172825">
              <w:rPr>
                <w:rFonts w:ascii="Times New Roman" w:hAnsi="Times New Roman" w:cs="Times New Roman"/>
                <w:sz w:val="24"/>
                <w:szCs w:val="24"/>
              </w:rPr>
              <w:t>6</w:t>
            </w:r>
          </w:p>
        </w:tc>
        <w:tc>
          <w:tcPr>
            <w:tcW w:w="3060" w:type="dxa"/>
            <w:shd w:val="clear" w:color="auto" w:fill="FFFFFF" w:themeFill="background1"/>
          </w:tcPr>
          <w:p w14:paraId="3FE7C839"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 choose their roommates and know how to request a roommate change.</w:t>
            </w:r>
          </w:p>
        </w:tc>
        <w:tc>
          <w:tcPr>
            <w:tcW w:w="1440" w:type="dxa"/>
            <w:shd w:val="clear" w:color="auto" w:fill="FFFFFF" w:themeFill="background1"/>
          </w:tcPr>
          <w:p w14:paraId="39F9001C"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085FE00"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4F6E18F2"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031650E5" w14:textId="77777777" w:rsidTr="00117B27">
        <w:tc>
          <w:tcPr>
            <w:tcW w:w="2898" w:type="dxa"/>
            <w:shd w:val="clear" w:color="auto" w:fill="FFFFFF" w:themeFill="background1"/>
          </w:tcPr>
          <w:p w14:paraId="53E839BE"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setting provides people with the freedom to furnish and decorate their sleeping or living space within the lease or other agreement.</w:t>
            </w:r>
          </w:p>
        </w:tc>
        <w:tc>
          <w:tcPr>
            <w:tcW w:w="540" w:type="dxa"/>
            <w:shd w:val="clear" w:color="auto" w:fill="FFFFFF" w:themeFill="background1"/>
          </w:tcPr>
          <w:p w14:paraId="0EFC0026" w14:textId="47C923F8"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2</w:t>
            </w:r>
            <w:r w:rsidR="00172825">
              <w:rPr>
                <w:rFonts w:ascii="Times New Roman" w:hAnsi="Times New Roman" w:cs="Times New Roman"/>
                <w:sz w:val="24"/>
                <w:szCs w:val="24"/>
              </w:rPr>
              <w:t>7</w:t>
            </w:r>
          </w:p>
        </w:tc>
        <w:tc>
          <w:tcPr>
            <w:tcW w:w="3060" w:type="dxa"/>
            <w:shd w:val="clear" w:color="auto" w:fill="FFFFFF" w:themeFill="background1"/>
          </w:tcPr>
          <w:p w14:paraId="749E6846" w14:textId="38D619D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People’s living space reflects their tas</w:t>
            </w:r>
            <w:r w:rsidR="00690DBE">
              <w:rPr>
                <w:rFonts w:ascii="Times New Roman" w:hAnsi="Times New Roman" w:cs="Times New Roman"/>
                <w:sz w:val="24"/>
                <w:szCs w:val="24"/>
              </w:rPr>
              <w:t>te and preferences (</w:t>
            </w:r>
            <w:r w:rsidR="00690DBE" w:rsidRPr="00690DBE">
              <w:rPr>
                <w:rFonts w:ascii="Times New Roman" w:hAnsi="Times New Roman" w:cs="Times New Roman"/>
                <w:i/>
                <w:sz w:val="24"/>
                <w:szCs w:val="24"/>
              </w:rPr>
              <w:t>e.g.</w:t>
            </w:r>
            <w:r w:rsidRPr="00690DBE">
              <w:rPr>
                <w:rFonts w:ascii="Times New Roman" w:hAnsi="Times New Roman" w:cs="Times New Roman"/>
                <w:i/>
                <w:sz w:val="24"/>
                <w:szCs w:val="24"/>
              </w:rPr>
              <w:t>,</w:t>
            </w:r>
            <w:r w:rsidRPr="002509D3">
              <w:rPr>
                <w:rFonts w:ascii="Times New Roman" w:hAnsi="Times New Roman" w:cs="Times New Roman"/>
                <w:sz w:val="24"/>
                <w:szCs w:val="24"/>
              </w:rPr>
              <w:t xml:space="preserve"> furniture, linens and other household items reflect people’s choices).</w:t>
            </w:r>
          </w:p>
        </w:tc>
        <w:tc>
          <w:tcPr>
            <w:tcW w:w="1440" w:type="dxa"/>
            <w:shd w:val="clear" w:color="auto" w:fill="FFFFFF" w:themeFill="background1"/>
          </w:tcPr>
          <w:p w14:paraId="7C1347A7"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0AB0C62F"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AAFBDEF"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54297ACB" w14:textId="77777777" w:rsidTr="00117B27">
        <w:tc>
          <w:tcPr>
            <w:tcW w:w="2898" w:type="dxa"/>
            <w:vMerge w:val="restart"/>
            <w:shd w:val="clear" w:color="auto" w:fill="FFFFFF" w:themeFill="background1"/>
          </w:tcPr>
          <w:p w14:paraId="0A2A1738"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people with the freedom and support to control their schedules and activities and have access to food any time.</w:t>
            </w:r>
          </w:p>
        </w:tc>
        <w:tc>
          <w:tcPr>
            <w:tcW w:w="540" w:type="dxa"/>
            <w:shd w:val="clear" w:color="auto" w:fill="FFFFFF" w:themeFill="background1"/>
          </w:tcPr>
          <w:p w14:paraId="0BC97167" w14:textId="6043C37F"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2</w:t>
            </w:r>
            <w:r w:rsidR="00172825">
              <w:rPr>
                <w:rFonts w:ascii="Times New Roman" w:hAnsi="Times New Roman" w:cs="Times New Roman"/>
                <w:sz w:val="24"/>
                <w:szCs w:val="24"/>
              </w:rPr>
              <w:t>8</w:t>
            </w:r>
          </w:p>
        </w:tc>
        <w:tc>
          <w:tcPr>
            <w:tcW w:w="3060" w:type="dxa"/>
            <w:shd w:val="clear" w:color="auto" w:fill="FFFFFF" w:themeFill="background1"/>
          </w:tcPr>
          <w:p w14:paraId="4A102D69"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 have meals at the time and place of their choosing.</w:t>
            </w:r>
          </w:p>
        </w:tc>
        <w:tc>
          <w:tcPr>
            <w:tcW w:w="1440" w:type="dxa"/>
            <w:shd w:val="clear" w:color="auto" w:fill="FFFFFF" w:themeFill="background1"/>
          </w:tcPr>
          <w:p w14:paraId="69AAFE25"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FE4C50E"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66688E57"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4FEB7A5F" w14:textId="77777777" w:rsidTr="00117B27">
        <w:tc>
          <w:tcPr>
            <w:tcW w:w="2898" w:type="dxa"/>
            <w:vMerge/>
            <w:shd w:val="clear" w:color="auto" w:fill="FFFFFF" w:themeFill="background1"/>
          </w:tcPr>
          <w:p w14:paraId="565899C2" w14:textId="77777777" w:rsidR="00922095" w:rsidRPr="002509D3" w:rsidRDefault="00922095">
            <w:pPr>
              <w:pStyle w:val="ListParagraph"/>
              <w:ind w:left="360"/>
              <w:rPr>
                <w:rFonts w:ascii="Times New Roman" w:hAnsi="Times New Roman" w:cs="Times New Roman"/>
                <w:sz w:val="24"/>
                <w:szCs w:val="24"/>
              </w:rPr>
              <w:pPrChange w:id="5" w:author="ServUS" w:date="2015-03-20T16:00:00Z">
                <w:pPr>
                  <w:pStyle w:val="ListParagraph"/>
                  <w:numPr>
                    <w:numId w:val="4"/>
                  </w:numPr>
                  <w:ind w:left="360" w:hanging="360"/>
                </w:pPr>
              </w:pPrChange>
            </w:pPr>
          </w:p>
        </w:tc>
        <w:tc>
          <w:tcPr>
            <w:tcW w:w="540" w:type="dxa"/>
            <w:shd w:val="clear" w:color="auto" w:fill="FFFFFF" w:themeFill="background1"/>
          </w:tcPr>
          <w:p w14:paraId="200F836A" w14:textId="4CED42BF"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2</w:t>
            </w:r>
            <w:r w:rsidR="00172825">
              <w:rPr>
                <w:rFonts w:ascii="Times New Roman" w:hAnsi="Times New Roman" w:cs="Times New Roman"/>
                <w:sz w:val="24"/>
                <w:szCs w:val="24"/>
              </w:rPr>
              <w:t>9</w:t>
            </w:r>
          </w:p>
        </w:tc>
        <w:tc>
          <w:tcPr>
            <w:tcW w:w="3060" w:type="dxa"/>
            <w:shd w:val="clear" w:color="auto" w:fill="FFFFFF" w:themeFill="background1"/>
          </w:tcPr>
          <w:p w14:paraId="0E314E7B"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 xml:space="preserve">People set their own schedules and are supported to come and go as they please.  </w:t>
            </w:r>
          </w:p>
        </w:tc>
        <w:tc>
          <w:tcPr>
            <w:tcW w:w="1440" w:type="dxa"/>
            <w:shd w:val="clear" w:color="auto" w:fill="FFFFFF" w:themeFill="background1"/>
          </w:tcPr>
          <w:p w14:paraId="149C776A"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19DCFDC"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E3C0729"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76360497" w14:textId="77777777" w:rsidTr="00117B27">
        <w:tc>
          <w:tcPr>
            <w:tcW w:w="2898" w:type="dxa"/>
            <w:vMerge/>
            <w:shd w:val="clear" w:color="auto" w:fill="EAF1DD" w:themeFill="accent3" w:themeFillTint="33"/>
          </w:tcPr>
          <w:p w14:paraId="17C27D7C" w14:textId="77777777" w:rsidR="00922095" w:rsidRPr="002509D3" w:rsidRDefault="00922095" w:rsidP="00922095">
            <w:pPr>
              <w:pStyle w:val="ListParagraph"/>
              <w:ind w:left="360"/>
              <w:rPr>
                <w:rFonts w:ascii="Times New Roman" w:hAnsi="Times New Roman" w:cs="Times New Roman"/>
                <w:sz w:val="24"/>
                <w:szCs w:val="24"/>
              </w:rPr>
            </w:pPr>
          </w:p>
        </w:tc>
        <w:tc>
          <w:tcPr>
            <w:tcW w:w="540" w:type="dxa"/>
            <w:shd w:val="clear" w:color="auto" w:fill="FFFFFF" w:themeFill="background1"/>
          </w:tcPr>
          <w:p w14:paraId="1B54B1E6" w14:textId="25F867AC"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30</w:t>
            </w:r>
          </w:p>
        </w:tc>
        <w:tc>
          <w:tcPr>
            <w:tcW w:w="3060" w:type="dxa"/>
            <w:shd w:val="clear" w:color="auto" w:fill="FFFFFF" w:themeFill="background1"/>
          </w:tcPr>
          <w:p w14:paraId="1B3992B5"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 can request an alternative meal, if desired.</w:t>
            </w:r>
          </w:p>
        </w:tc>
        <w:tc>
          <w:tcPr>
            <w:tcW w:w="1440" w:type="dxa"/>
            <w:shd w:val="clear" w:color="auto" w:fill="FFFFFF" w:themeFill="background1"/>
          </w:tcPr>
          <w:p w14:paraId="0ABDEE8B"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3374F43B"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8CA5BF1"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6A8DC982" w14:textId="77777777" w:rsidTr="00117B27">
        <w:tc>
          <w:tcPr>
            <w:tcW w:w="2898" w:type="dxa"/>
            <w:vMerge/>
            <w:shd w:val="clear" w:color="auto" w:fill="EAF1DD" w:themeFill="accent3" w:themeFillTint="33"/>
          </w:tcPr>
          <w:p w14:paraId="115AFF1B" w14:textId="77777777" w:rsidR="00922095" w:rsidRPr="002509D3" w:rsidRDefault="00922095" w:rsidP="00922095">
            <w:pPr>
              <w:pStyle w:val="ListParagraph"/>
              <w:ind w:left="360"/>
              <w:rPr>
                <w:rFonts w:ascii="Times New Roman" w:hAnsi="Times New Roman" w:cs="Times New Roman"/>
                <w:sz w:val="24"/>
                <w:szCs w:val="24"/>
              </w:rPr>
            </w:pPr>
          </w:p>
        </w:tc>
        <w:tc>
          <w:tcPr>
            <w:tcW w:w="540" w:type="dxa"/>
            <w:shd w:val="clear" w:color="auto" w:fill="FFFFFF" w:themeFill="background1"/>
          </w:tcPr>
          <w:p w14:paraId="6AF97829" w14:textId="51CB461E"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31</w:t>
            </w:r>
          </w:p>
        </w:tc>
        <w:tc>
          <w:tcPr>
            <w:tcW w:w="3060" w:type="dxa"/>
            <w:shd w:val="clear" w:color="auto" w:fill="FFFFFF" w:themeFill="background1"/>
          </w:tcPr>
          <w:p w14:paraId="7F83B66D" w14:textId="0E23C8B1" w:rsidR="00922095" w:rsidRPr="002509D3" w:rsidRDefault="00922095" w:rsidP="00690DBE">
            <w:pPr>
              <w:rPr>
                <w:rFonts w:ascii="Times New Roman" w:hAnsi="Times New Roman" w:cs="Times New Roman"/>
                <w:sz w:val="24"/>
                <w:szCs w:val="24"/>
              </w:rPr>
            </w:pPr>
            <w:r w:rsidRPr="002509D3">
              <w:rPr>
                <w:rFonts w:ascii="Times New Roman" w:hAnsi="Times New Roman" w:cs="Times New Roman"/>
                <w:sz w:val="24"/>
                <w:szCs w:val="24"/>
              </w:rPr>
              <w:t xml:space="preserve">Snacks are available and accessible at any time unless there is documentation of a </w:t>
            </w:r>
            <w:r w:rsidRPr="002509D3">
              <w:rPr>
                <w:rFonts w:ascii="Times New Roman" w:hAnsi="Times New Roman" w:cs="Times New Roman"/>
                <w:sz w:val="24"/>
                <w:szCs w:val="24"/>
              </w:rPr>
              <w:lastRenderedPageBreak/>
              <w:t xml:space="preserve">medical condition </w:t>
            </w:r>
            <w:r w:rsidR="00690DBE">
              <w:rPr>
                <w:rFonts w:ascii="Times New Roman" w:hAnsi="Times New Roman" w:cs="Times New Roman"/>
                <w:sz w:val="24"/>
                <w:szCs w:val="24"/>
              </w:rPr>
              <w:t xml:space="preserve">that </w:t>
            </w:r>
            <w:r w:rsidRPr="002509D3">
              <w:rPr>
                <w:rFonts w:ascii="Times New Roman" w:hAnsi="Times New Roman" w:cs="Times New Roman"/>
                <w:sz w:val="24"/>
                <w:szCs w:val="24"/>
              </w:rPr>
              <w:t>require</w:t>
            </w:r>
            <w:r w:rsidR="00690DBE">
              <w:rPr>
                <w:rFonts w:ascii="Times New Roman" w:hAnsi="Times New Roman" w:cs="Times New Roman"/>
                <w:sz w:val="24"/>
                <w:szCs w:val="24"/>
              </w:rPr>
              <w:t>s</w:t>
            </w:r>
            <w:r w:rsidRPr="002509D3">
              <w:rPr>
                <w:rFonts w:ascii="Times New Roman" w:hAnsi="Times New Roman" w:cs="Times New Roman"/>
                <w:sz w:val="24"/>
                <w:szCs w:val="24"/>
              </w:rPr>
              <w:t xml:space="preserve"> restrictions.</w:t>
            </w:r>
          </w:p>
        </w:tc>
        <w:tc>
          <w:tcPr>
            <w:tcW w:w="1440" w:type="dxa"/>
            <w:shd w:val="clear" w:color="auto" w:fill="FFFFFF" w:themeFill="background1"/>
          </w:tcPr>
          <w:p w14:paraId="7AFA6569"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73116A0C"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7E1E46C4"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71DD9F08" w14:textId="77777777" w:rsidTr="00117B27">
        <w:tc>
          <w:tcPr>
            <w:tcW w:w="2898" w:type="dxa"/>
            <w:shd w:val="clear" w:color="auto" w:fill="FFFFFF" w:themeFill="background1"/>
          </w:tcPr>
          <w:p w14:paraId="5C786740"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provider-owned or controlled, the home allows people to have visitors at any time.</w:t>
            </w:r>
          </w:p>
        </w:tc>
        <w:tc>
          <w:tcPr>
            <w:tcW w:w="540" w:type="dxa"/>
            <w:shd w:val="clear" w:color="auto" w:fill="FFFFFF" w:themeFill="background1"/>
          </w:tcPr>
          <w:p w14:paraId="121DF917" w14:textId="6E43B1C4"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32</w:t>
            </w:r>
          </w:p>
        </w:tc>
        <w:tc>
          <w:tcPr>
            <w:tcW w:w="3060" w:type="dxa"/>
            <w:shd w:val="clear" w:color="auto" w:fill="FFFFFF" w:themeFill="background1"/>
          </w:tcPr>
          <w:p w14:paraId="22E99DFB"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Visitors are allowed whenever and wherever a person would like them.</w:t>
            </w:r>
          </w:p>
        </w:tc>
        <w:tc>
          <w:tcPr>
            <w:tcW w:w="1440" w:type="dxa"/>
            <w:shd w:val="clear" w:color="auto" w:fill="FFFFFF" w:themeFill="background1"/>
          </w:tcPr>
          <w:p w14:paraId="775E699E"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7C06BE84"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9C7D25A"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7EBBA2FE" w14:textId="77777777" w:rsidTr="00117B27">
        <w:tc>
          <w:tcPr>
            <w:tcW w:w="2898" w:type="dxa"/>
            <w:vMerge w:val="restart"/>
            <w:shd w:val="clear" w:color="auto" w:fill="FFFFFF" w:themeFill="background1"/>
          </w:tcPr>
          <w:p w14:paraId="5E2AFC07" w14:textId="77777777" w:rsidR="00922095" w:rsidRPr="002509D3" w:rsidRDefault="00922095" w:rsidP="00922095">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is physically accessible to the person.</w:t>
            </w:r>
          </w:p>
        </w:tc>
        <w:tc>
          <w:tcPr>
            <w:tcW w:w="540" w:type="dxa"/>
            <w:shd w:val="clear" w:color="auto" w:fill="FFFFFF" w:themeFill="background1"/>
          </w:tcPr>
          <w:p w14:paraId="321377C7" w14:textId="04021C6D" w:rsidR="00922095" w:rsidRPr="002509D3" w:rsidRDefault="00172825" w:rsidP="00922095">
            <w:pPr>
              <w:rPr>
                <w:rFonts w:ascii="Times New Roman" w:hAnsi="Times New Roman" w:cs="Times New Roman"/>
                <w:sz w:val="24"/>
                <w:szCs w:val="24"/>
              </w:rPr>
            </w:pPr>
            <w:r>
              <w:rPr>
                <w:rFonts w:ascii="Times New Roman" w:hAnsi="Times New Roman" w:cs="Times New Roman"/>
                <w:sz w:val="24"/>
                <w:szCs w:val="24"/>
              </w:rPr>
              <w:t>33</w:t>
            </w:r>
          </w:p>
        </w:tc>
        <w:tc>
          <w:tcPr>
            <w:tcW w:w="3060" w:type="dxa"/>
            <w:shd w:val="clear" w:color="auto" w:fill="FFFFFF" w:themeFill="background1"/>
          </w:tcPr>
          <w:p w14:paraId="2FE6E1F7"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People have full access to the kitchen, dining area, living room, laundry, and all other common areas of their home.</w:t>
            </w:r>
          </w:p>
        </w:tc>
        <w:tc>
          <w:tcPr>
            <w:tcW w:w="1440" w:type="dxa"/>
            <w:shd w:val="clear" w:color="auto" w:fill="FFFFFF" w:themeFill="background1"/>
          </w:tcPr>
          <w:p w14:paraId="47777DF2"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4E27961D"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5FB6B146"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2CCEE0DA" w14:textId="77777777" w:rsidTr="00117B27">
        <w:tc>
          <w:tcPr>
            <w:tcW w:w="2898" w:type="dxa"/>
            <w:vMerge/>
            <w:shd w:val="clear" w:color="auto" w:fill="FFFFFF" w:themeFill="background1"/>
          </w:tcPr>
          <w:p w14:paraId="7F68DEEF" w14:textId="77777777" w:rsidR="00922095" w:rsidRPr="002509D3" w:rsidRDefault="00922095" w:rsidP="00922095">
            <w:pPr>
              <w:pStyle w:val="ListParagraph"/>
              <w:ind w:left="0"/>
              <w:rPr>
                <w:rFonts w:ascii="Times New Roman" w:hAnsi="Times New Roman" w:cs="Times New Roman"/>
                <w:sz w:val="24"/>
                <w:szCs w:val="24"/>
              </w:rPr>
            </w:pPr>
          </w:p>
        </w:tc>
        <w:tc>
          <w:tcPr>
            <w:tcW w:w="540" w:type="dxa"/>
            <w:shd w:val="clear" w:color="auto" w:fill="FFFFFF" w:themeFill="background1"/>
          </w:tcPr>
          <w:p w14:paraId="753D6FFB" w14:textId="5A96BEF9" w:rsidR="00922095" w:rsidRPr="002509D3" w:rsidRDefault="00172825" w:rsidP="00922095">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3060" w:type="dxa"/>
            <w:shd w:val="clear" w:color="auto" w:fill="FFFFFF" w:themeFill="background1"/>
          </w:tcPr>
          <w:p w14:paraId="50FDE572" w14:textId="77777777" w:rsidR="00922095" w:rsidRPr="002509D3" w:rsidRDefault="00922095" w:rsidP="00922095">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The home is fully accessible to meet the needs of the people living there, including all common areas and supports as needed, such as grab bars and ramps.</w:t>
            </w:r>
          </w:p>
        </w:tc>
        <w:tc>
          <w:tcPr>
            <w:tcW w:w="1440" w:type="dxa"/>
            <w:shd w:val="clear" w:color="auto" w:fill="FFFFFF" w:themeFill="background1"/>
          </w:tcPr>
          <w:p w14:paraId="37582A98"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4C66DD70"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149F1D3" w14:textId="77777777" w:rsidR="00922095" w:rsidRPr="002509D3" w:rsidRDefault="00922095" w:rsidP="00922095">
            <w:pPr>
              <w:pStyle w:val="ListParagraph"/>
              <w:ind w:left="0"/>
              <w:rPr>
                <w:rFonts w:ascii="Times New Roman" w:hAnsi="Times New Roman" w:cs="Times New Roman"/>
                <w:sz w:val="24"/>
                <w:szCs w:val="24"/>
              </w:rPr>
            </w:pPr>
          </w:p>
        </w:tc>
      </w:tr>
    </w:tbl>
    <w:p w14:paraId="2FC2D021" w14:textId="77777777" w:rsidR="00286D84" w:rsidRDefault="00286D84" w:rsidP="002509D3">
      <w:pPr>
        <w:pStyle w:val="ListParagraph"/>
        <w:ind w:left="1080"/>
        <w:jc w:val="center"/>
        <w:rPr>
          <w:rFonts w:ascii="Times New Roman" w:hAnsi="Times New Roman" w:cs="Times New Roman"/>
          <w:sz w:val="24"/>
          <w:szCs w:val="24"/>
        </w:rPr>
      </w:pPr>
    </w:p>
    <w:p w14:paraId="149793E9" w14:textId="77777777" w:rsidR="00D15656" w:rsidRPr="002509D3" w:rsidRDefault="0095611F" w:rsidP="002509D3">
      <w:pPr>
        <w:pStyle w:val="ListParagraph"/>
        <w:ind w:left="1080"/>
        <w:jc w:val="center"/>
        <w:rPr>
          <w:rFonts w:ascii="Times New Roman" w:hAnsi="Times New Roman" w:cs="Times New Roman"/>
          <w:sz w:val="24"/>
          <w:szCs w:val="24"/>
        </w:rPr>
      </w:pPr>
      <w:r w:rsidRPr="002509D3">
        <w:rPr>
          <w:rFonts w:ascii="Times New Roman" w:hAnsi="Times New Roman" w:cs="Times New Roman"/>
          <w:sz w:val="24"/>
          <w:szCs w:val="24"/>
        </w:rPr>
        <w:t>END ###</w:t>
      </w:r>
    </w:p>
    <w:p w14:paraId="16121921" w14:textId="77777777" w:rsidR="003C2ECE" w:rsidRPr="002509D3" w:rsidRDefault="003C2ECE" w:rsidP="002509D3"/>
    <w:sectPr w:rsidR="003C2ECE" w:rsidRPr="002509D3" w:rsidSect="00DC0237">
      <w:headerReference w:type="default" r:id="rId12"/>
      <w:footerReference w:type="default" r:id="rId13"/>
      <w:headerReference w:type="first" r:id="rId14"/>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6231" w14:textId="77777777" w:rsidR="00157B17" w:rsidRDefault="00157B17" w:rsidP="00906AC1">
      <w:pPr>
        <w:spacing w:after="0" w:line="240" w:lineRule="auto"/>
      </w:pPr>
      <w:r>
        <w:separator/>
      </w:r>
    </w:p>
  </w:endnote>
  <w:endnote w:type="continuationSeparator" w:id="0">
    <w:p w14:paraId="1A330528" w14:textId="77777777" w:rsidR="00157B17" w:rsidRDefault="00157B17" w:rsidP="0090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18243"/>
      <w:docPartObj>
        <w:docPartGallery w:val="Page Numbers (Bottom of Page)"/>
        <w:docPartUnique/>
      </w:docPartObj>
    </w:sdtPr>
    <w:sdtEndPr>
      <w:rPr>
        <w:noProof/>
      </w:rPr>
    </w:sdtEndPr>
    <w:sdtContent>
      <w:p w14:paraId="5130E328" w14:textId="709B0594" w:rsidR="00117B27" w:rsidRDefault="00117B27">
        <w:pPr>
          <w:pStyle w:val="Footer"/>
          <w:jc w:val="right"/>
        </w:pPr>
        <w:r>
          <w:fldChar w:fldCharType="begin"/>
        </w:r>
        <w:r>
          <w:instrText xml:space="preserve"> PAGE   \* MERGEFORMAT </w:instrText>
        </w:r>
        <w:r>
          <w:fldChar w:fldCharType="separate"/>
        </w:r>
        <w:r w:rsidR="009D41D1">
          <w:rPr>
            <w:noProof/>
          </w:rPr>
          <w:t>11</w:t>
        </w:r>
        <w:r>
          <w:rPr>
            <w:noProof/>
          </w:rPr>
          <w:fldChar w:fldCharType="end"/>
        </w:r>
      </w:p>
    </w:sdtContent>
  </w:sdt>
  <w:p w14:paraId="56B09972" w14:textId="77777777" w:rsidR="00117B27" w:rsidRDefault="0011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CF68" w14:textId="77777777" w:rsidR="00157B17" w:rsidRDefault="00157B17" w:rsidP="00906AC1">
      <w:pPr>
        <w:spacing w:after="0" w:line="240" w:lineRule="auto"/>
      </w:pPr>
      <w:r>
        <w:separator/>
      </w:r>
    </w:p>
  </w:footnote>
  <w:footnote w:type="continuationSeparator" w:id="0">
    <w:p w14:paraId="6DD547A3" w14:textId="77777777" w:rsidR="00157B17" w:rsidRDefault="00157B17" w:rsidP="00906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39B4" w14:textId="43EE5C49" w:rsidR="00906AC1" w:rsidRDefault="00906AC1">
    <w:pPr>
      <w:pStyle w:val="Header"/>
    </w:pPr>
  </w:p>
  <w:p w14:paraId="2E4ED2D2" w14:textId="77777777" w:rsidR="00906AC1" w:rsidRDefault="00906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10EA" w14:textId="77777777" w:rsidR="00906AC1" w:rsidRPr="00BF31A0" w:rsidRDefault="00906AC1" w:rsidP="00906AC1">
    <w:pPr>
      <w:spacing w:after="0" w:line="240" w:lineRule="auto"/>
      <w:jc w:val="center"/>
      <w:rPr>
        <w:rFonts w:ascii="Times New Roman" w:eastAsia="Times New Roman" w:hAnsi="Times New Roman" w:cs="Times New Roman"/>
        <w:b/>
        <w:smallCaps/>
        <w:sz w:val="24"/>
        <w:szCs w:val="20"/>
      </w:rPr>
    </w:pPr>
    <w:r w:rsidRPr="00BF31A0">
      <w:rPr>
        <w:rFonts w:ascii="Times New Roman" w:eastAsia="Times New Roman" w:hAnsi="Times New Roman" w:cs="Times New Roman"/>
        <w:b/>
        <w:smallCaps/>
        <w:sz w:val="24"/>
        <w:szCs w:val="20"/>
      </w:rPr>
      <w:t xml:space="preserve">Government of the District of Columbia </w:t>
    </w:r>
  </w:p>
  <w:p w14:paraId="71BCAD22" w14:textId="77777777" w:rsidR="00906AC1" w:rsidRPr="00BF31A0" w:rsidRDefault="00906AC1" w:rsidP="00906AC1">
    <w:pPr>
      <w:keepNext/>
      <w:spacing w:after="0" w:line="240" w:lineRule="auto"/>
      <w:jc w:val="center"/>
      <w:outlineLvl w:val="3"/>
      <w:rPr>
        <w:rFonts w:ascii="Times New Roman" w:eastAsia="Times New Roman" w:hAnsi="Times New Roman" w:cs="Times New Roman"/>
        <w:b/>
        <w:smallCaps/>
        <w:sz w:val="24"/>
        <w:szCs w:val="20"/>
      </w:rPr>
    </w:pPr>
    <w:r w:rsidRPr="00BF31A0">
      <w:rPr>
        <w:rFonts w:ascii="Times New Roman" w:eastAsia="Times New Roman" w:hAnsi="Times New Roman" w:cs="Times New Roman"/>
        <w:b/>
        <w:smallCaps/>
        <w:sz w:val="24"/>
        <w:szCs w:val="20"/>
      </w:rPr>
      <w:t>Department on Disability Services</w:t>
    </w:r>
  </w:p>
  <w:p w14:paraId="6E4AE02B" w14:textId="77777777" w:rsidR="00906AC1" w:rsidRPr="00BF31A0" w:rsidRDefault="00157B17" w:rsidP="00906AC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w14:anchorId="7F88B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85pt;margin-top:6.45pt;width:59.75pt;height:47.3pt;z-index:251659264" o:allowincell="f">
          <v:imagedata r:id="rId1" o:title=""/>
        </v:shape>
        <o:OLEObject Type="Embed" ProgID="MSPhotoEd.3" ShapeID="_x0000_s2049" DrawAspect="Content" ObjectID="_1491824786" r:id="rId2"/>
      </w:pict>
    </w:r>
  </w:p>
  <w:p w14:paraId="4986C456" w14:textId="77777777" w:rsidR="00906AC1" w:rsidRPr="00BF31A0" w:rsidRDefault="00906AC1" w:rsidP="00906AC1">
    <w:pPr>
      <w:tabs>
        <w:tab w:val="right" w:pos="10080"/>
      </w:tabs>
      <w:spacing w:after="0" w:line="240" w:lineRule="auto"/>
      <w:rPr>
        <w:rFonts w:ascii="Times New Roman" w:eastAsia="Times New Roman" w:hAnsi="Times New Roman" w:cs="Times New Roman"/>
        <w:sz w:val="24"/>
        <w:szCs w:val="20"/>
      </w:rPr>
    </w:pPr>
  </w:p>
  <w:p w14:paraId="2EA2AA14" w14:textId="77777777" w:rsidR="00906AC1" w:rsidRDefault="00906AC1">
    <w:pPr>
      <w:pStyle w:val="Header"/>
    </w:pPr>
  </w:p>
  <w:p w14:paraId="2BE662BF" w14:textId="77777777" w:rsidR="00906AC1" w:rsidRDefault="00906AC1">
    <w:pPr>
      <w:pStyle w:val="Header"/>
    </w:pPr>
  </w:p>
  <w:p w14:paraId="4066F58E" w14:textId="77777777" w:rsidR="00906AC1" w:rsidRDefault="00906AC1">
    <w:pPr>
      <w:pStyle w:val="Header"/>
    </w:pPr>
  </w:p>
  <w:p w14:paraId="48E71CF4" w14:textId="77777777" w:rsidR="00906AC1" w:rsidRDefault="0090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335"/>
    <w:multiLevelType w:val="hybridMultilevel"/>
    <w:tmpl w:val="978A0BB2"/>
    <w:lvl w:ilvl="0" w:tplc="0FB61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01B4"/>
    <w:multiLevelType w:val="hybridMultilevel"/>
    <w:tmpl w:val="E23837F6"/>
    <w:lvl w:ilvl="0" w:tplc="DE24AA9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47D4"/>
    <w:multiLevelType w:val="hybridMultilevel"/>
    <w:tmpl w:val="9FF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0776B"/>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121D0E"/>
    <w:multiLevelType w:val="hybridMultilevel"/>
    <w:tmpl w:val="D6A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F0C92"/>
    <w:multiLevelType w:val="hybridMultilevel"/>
    <w:tmpl w:val="F09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216E6"/>
    <w:multiLevelType w:val="hybridMultilevel"/>
    <w:tmpl w:val="BF1C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4481C"/>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024F77"/>
    <w:multiLevelType w:val="hybridMultilevel"/>
    <w:tmpl w:val="B1A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6"/>
    <w:rsid w:val="00004587"/>
    <w:rsid w:val="00040D18"/>
    <w:rsid w:val="00054E9F"/>
    <w:rsid w:val="000947E6"/>
    <w:rsid w:val="000B0375"/>
    <w:rsid w:val="000B3183"/>
    <w:rsid w:val="000D2F9C"/>
    <w:rsid w:val="000F471B"/>
    <w:rsid w:val="00107A30"/>
    <w:rsid w:val="00112AD0"/>
    <w:rsid w:val="00113DFD"/>
    <w:rsid w:val="00117B27"/>
    <w:rsid w:val="00145FAF"/>
    <w:rsid w:val="00150660"/>
    <w:rsid w:val="00157B17"/>
    <w:rsid w:val="00172825"/>
    <w:rsid w:val="00175C45"/>
    <w:rsid w:val="00185760"/>
    <w:rsid w:val="001A1E65"/>
    <w:rsid w:val="001F0D9B"/>
    <w:rsid w:val="002022E9"/>
    <w:rsid w:val="0021304D"/>
    <w:rsid w:val="00232B09"/>
    <w:rsid w:val="00233E30"/>
    <w:rsid w:val="0024395A"/>
    <w:rsid w:val="002509D3"/>
    <w:rsid w:val="00286D84"/>
    <w:rsid w:val="00295923"/>
    <w:rsid w:val="00297256"/>
    <w:rsid w:val="002A3385"/>
    <w:rsid w:val="002A4592"/>
    <w:rsid w:val="002A665B"/>
    <w:rsid w:val="002D3B84"/>
    <w:rsid w:val="002D63BC"/>
    <w:rsid w:val="002E06D9"/>
    <w:rsid w:val="002E3213"/>
    <w:rsid w:val="002F4444"/>
    <w:rsid w:val="002F6AF5"/>
    <w:rsid w:val="002F6FB4"/>
    <w:rsid w:val="003174F2"/>
    <w:rsid w:val="00357538"/>
    <w:rsid w:val="003A6EC1"/>
    <w:rsid w:val="003C2ECE"/>
    <w:rsid w:val="003C56CE"/>
    <w:rsid w:val="003D61B8"/>
    <w:rsid w:val="004050FE"/>
    <w:rsid w:val="004165D1"/>
    <w:rsid w:val="0042218B"/>
    <w:rsid w:val="00454460"/>
    <w:rsid w:val="00463B8D"/>
    <w:rsid w:val="004661D7"/>
    <w:rsid w:val="004A0CBC"/>
    <w:rsid w:val="00512BC3"/>
    <w:rsid w:val="00514EF3"/>
    <w:rsid w:val="005219B3"/>
    <w:rsid w:val="00531993"/>
    <w:rsid w:val="005447FE"/>
    <w:rsid w:val="00557C5B"/>
    <w:rsid w:val="00565882"/>
    <w:rsid w:val="00571FB2"/>
    <w:rsid w:val="005B3147"/>
    <w:rsid w:val="005C3FB8"/>
    <w:rsid w:val="00600014"/>
    <w:rsid w:val="00610C15"/>
    <w:rsid w:val="00653ACD"/>
    <w:rsid w:val="00654EA7"/>
    <w:rsid w:val="0066411D"/>
    <w:rsid w:val="006731F9"/>
    <w:rsid w:val="00690DBE"/>
    <w:rsid w:val="006A4915"/>
    <w:rsid w:val="006A563A"/>
    <w:rsid w:val="006B52AF"/>
    <w:rsid w:val="007466B1"/>
    <w:rsid w:val="00752917"/>
    <w:rsid w:val="007679A4"/>
    <w:rsid w:val="00773400"/>
    <w:rsid w:val="007B71E6"/>
    <w:rsid w:val="007C5D2F"/>
    <w:rsid w:val="007C6BD8"/>
    <w:rsid w:val="007E0E59"/>
    <w:rsid w:val="008211BA"/>
    <w:rsid w:val="0083783A"/>
    <w:rsid w:val="008A7A8D"/>
    <w:rsid w:val="008C677B"/>
    <w:rsid w:val="00906AC1"/>
    <w:rsid w:val="00922095"/>
    <w:rsid w:val="009230D6"/>
    <w:rsid w:val="00937735"/>
    <w:rsid w:val="0095611F"/>
    <w:rsid w:val="00966038"/>
    <w:rsid w:val="00974DD4"/>
    <w:rsid w:val="009C1C1A"/>
    <w:rsid w:val="009D35AE"/>
    <w:rsid w:val="009D41D1"/>
    <w:rsid w:val="009F7715"/>
    <w:rsid w:val="00A3598E"/>
    <w:rsid w:val="00A5658D"/>
    <w:rsid w:val="00AC2837"/>
    <w:rsid w:val="00B403B8"/>
    <w:rsid w:val="00B7538C"/>
    <w:rsid w:val="00B93480"/>
    <w:rsid w:val="00BC7D7D"/>
    <w:rsid w:val="00BE0A87"/>
    <w:rsid w:val="00BF653D"/>
    <w:rsid w:val="00C03531"/>
    <w:rsid w:val="00C1289E"/>
    <w:rsid w:val="00C133FD"/>
    <w:rsid w:val="00C14F1D"/>
    <w:rsid w:val="00C15287"/>
    <w:rsid w:val="00C17A8E"/>
    <w:rsid w:val="00C34AE7"/>
    <w:rsid w:val="00C363A5"/>
    <w:rsid w:val="00C921D5"/>
    <w:rsid w:val="00CB1CE4"/>
    <w:rsid w:val="00CC7BE6"/>
    <w:rsid w:val="00CD5E7E"/>
    <w:rsid w:val="00CF4FA8"/>
    <w:rsid w:val="00D130B6"/>
    <w:rsid w:val="00D15654"/>
    <w:rsid w:val="00D15656"/>
    <w:rsid w:val="00D541AC"/>
    <w:rsid w:val="00D71222"/>
    <w:rsid w:val="00D73868"/>
    <w:rsid w:val="00D80B4F"/>
    <w:rsid w:val="00D91030"/>
    <w:rsid w:val="00DA505F"/>
    <w:rsid w:val="00DB15C4"/>
    <w:rsid w:val="00DB276B"/>
    <w:rsid w:val="00DC0237"/>
    <w:rsid w:val="00DC4501"/>
    <w:rsid w:val="00DD09D1"/>
    <w:rsid w:val="00E378B2"/>
    <w:rsid w:val="00E5167B"/>
    <w:rsid w:val="00E52E1B"/>
    <w:rsid w:val="00E57BA3"/>
    <w:rsid w:val="00E605D4"/>
    <w:rsid w:val="00E65187"/>
    <w:rsid w:val="00E6757C"/>
    <w:rsid w:val="00E71BEC"/>
    <w:rsid w:val="00E91D4C"/>
    <w:rsid w:val="00EB29BA"/>
    <w:rsid w:val="00EE581D"/>
    <w:rsid w:val="00EF5F0E"/>
    <w:rsid w:val="00F73CB2"/>
    <w:rsid w:val="00F84858"/>
    <w:rsid w:val="00FA174F"/>
    <w:rsid w:val="00FA351F"/>
    <w:rsid w:val="00FA5755"/>
    <w:rsid w:val="00FA6296"/>
    <w:rsid w:val="00FA7A20"/>
    <w:rsid w:val="00F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F5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contextualSpacing/>
    </w:pPr>
  </w:style>
  <w:style w:type="table" w:styleId="TableGrid">
    <w:name w:val="Table Grid"/>
    <w:basedOn w:val="TableNormal"/>
    <w:uiPriority w:val="39"/>
    <w:rsid w:val="00D1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D15656"/>
    <w:rPr>
      <w:sz w:val="16"/>
      <w:szCs w:val="16"/>
    </w:rPr>
  </w:style>
  <w:style w:type="paragraph" w:styleId="CommentText">
    <w:name w:val="annotation text"/>
    <w:basedOn w:val="Normal"/>
    <w:link w:val="CommentTextChar"/>
    <w:uiPriority w:val="99"/>
    <w:semiHidden/>
    <w:unhideWhenUsed/>
    <w:rsid w:val="00D15656"/>
    <w:pPr>
      <w:spacing w:line="240" w:lineRule="auto"/>
    </w:pPr>
    <w:rPr>
      <w:sz w:val="20"/>
      <w:szCs w:val="20"/>
    </w:rPr>
  </w:style>
  <w:style w:type="character" w:customStyle="1" w:styleId="CommentTextChar">
    <w:name w:val="Comment Text Char"/>
    <w:basedOn w:val="DefaultParagraphFont"/>
    <w:link w:val="CommentText"/>
    <w:uiPriority w:val="99"/>
    <w:semiHidden/>
    <w:rsid w:val="00D15656"/>
    <w:rPr>
      <w:sz w:val="20"/>
      <w:szCs w:val="20"/>
    </w:rPr>
  </w:style>
  <w:style w:type="paragraph" w:styleId="BalloonText">
    <w:name w:val="Balloon Text"/>
    <w:basedOn w:val="Normal"/>
    <w:link w:val="BalloonTextChar"/>
    <w:uiPriority w:val="99"/>
    <w:semiHidden/>
    <w:unhideWhenUsed/>
    <w:rsid w:val="00D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715"/>
    <w:rPr>
      <w:b/>
      <w:bCs/>
    </w:rPr>
  </w:style>
  <w:style w:type="character" w:customStyle="1" w:styleId="CommentSubjectChar">
    <w:name w:val="Comment Subject Char"/>
    <w:basedOn w:val="CommentTextChar"/>
    <w:link w:val="CommentSubject"/>
    <w:uiPriority w:val="99"/>
    <w:semiHidden/>
    <w:rsid w:val="009F7715"/>
    <w:rPr>
      <w:b/>
      <w:bCs/>
      <w:sz w:val="20"/>
      <w:szCs w:val="20"/>
    </w:rPr>
  </w:style>
  <w:style w:type="paragraph" w:styleId="Header">
    <w:name w:val="header"/>
    <w:basedOn w:val="Normal"/>
    <w:link w:val="HeaderChar"/>
    <w:uiPriority w:val="99"/>
    <w:unhideWhenUsed/>
    <w:rsid w:val="0090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C1"/>
  </w:style>
  <w:style w:type="paragraph" w:styleId="Footer">
    <w:name w:val="footer"/>
    <w:basedOn w:val="Normal"/>
    <w:link w:val="FooterChar"/>
    <w:uiPriority w:val="99"/>
    <w:unhideWhenUsed/>
    <w:rsid w:val="0090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contextualSpacing/>
    </w:pPr>
  </w:style>
  <w:style w:type="table" w:styleId="TableGrid">
    <w:name w:val="Table Grid"/>
    <w:basedOn w:val="TableNormal"/>
    <w:uiPriority w:val="39"/>
    <w:rsid w:val="00D1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D15656"/>
    <w:rPr>
      <w:sz w:val="16"/>
      <w:szCs w:val="16"/>
    </w:rPr>
  </w:style>
  <w:style w:type="paragraph" w:styleId="CommentText">
    <w:name w:val="annotation text"/>
    <w:basedOn w:val="Normal"/>
    <w:link w:val="CommentTextChar"/>
    <w:uiPriority w:val="99"/>
    <w:semiHidden/>
    <w:unhideWhenUsed/>
    <w:rsid w:val="00D15656"/>
    <w:pPr>
      <w:spacing w:line="240" w:lineRule="auto"/>
    </w:pPr>
    <w:rPr>
      <w:sz w:val="20"/>
      <w:szCs w:val="20"/>
    </w:rPr>
  </w:style>
  <w:style w:type="character" w:customStyle="1" w:styleId="CommentTextChar">
    <w:name w:val="Comment Text Char"/>
    <w:basedOn w:val="DefaultParagraphFont"/>
    <w:link w:val="CommentText"/>
    <w:uiPriority w:val="99"/>
    <w:semiHidden/>
    <w:rsid w:val="00D15656"/>
    <w:rPr>
      <w:sz w:val="20"/>
      <w:szCs w:val="20"/>
    </w:rPr>
  </w:style>
  <w:style w:type="paragraph" w:styleId="BalloonText">
    <w:name w:val="Balloon Text"/>
    <w:basedOn w:val="Normal"/>
    <w:link w:val="BalloonTextChar"/>
    <w:uiPriority w:val="99"/>
    <w:semiHidden/>
    <w:unhideWhenUsed/>
    <w:rsid w:val="00D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715"/>
    <w:rPr>
      <w:b/>
      <w:bCs/>
    </w:rPr>
  </w:style>
  <w:style w:type="character" w:customStyle="1" w:styleId="CommentSubjectChar">
    <w:name w:val="Comment Subject Char"/>
    <w:basedOn w:val="CommentTextChar"/>
    <w:link w:val="CommentSubject"/>
    <w:uiPriority w:val="99"/>
    <w:semiHidden/>
    <w:rsid w:val="009F7715"/>
    <w:rPr>
      <w:b/>
      <w:bCs/>
      <w:sz w:val="20"/>
      <w:szCs w:val="20"/>
    </w:rPr>
  </w:style>
  <w:style w:type="paragraph" w:styleId="Header">
    <w:name w:val="header"/>
    <w:basedOn w:val="Normal"/>
    <w:link w:val="HeaderChar"/>
    <w:uiPriority w:val="99"/>
    <w:unhideWhenUsed/>
    <w:rsid w:val="0090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C1"/>
  </w:style>
  <w:style w:type="paragraph" w:styleId="Footer">
    <w:name w:val="footer"/>
    <w:basedOn w:val="Normal"/>
    <w:link w:val="FooterChar"/>
    <w:uiPriority w:val="99"/>
    <w:unhideWhenUsed/>
    <w:rsid w:val="0090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id.gov/Medicaid-CHIP-Program-Information/By-Topics/Long-Term-Services-and-Supports/Home-and-Community-Based-Services/Downloads/Exploratory-questions-re-settings-characteristic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icaid.gov/medicaid-chip-program-information/by-topics/long-term-services-and-supports/home-and-community-based-services/downloads/hcbs-statewide-transistion-plan.pdf" TargetMode="External"/><Relationship Id="rId4" Type="http://schemas.microsoft.com/office/2007/relationships/stylesWithEffects" Target="stylesWithEffects.xml"/><Relationship Id="rId9" Type="http://schemas.openxmlformats.org/officeDocument/2006/relationships/hyperlink" Target="mailto:erin.leveton@dc.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11D3-A530-40B5-889C-CDA40EDD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2015-03-24T18:46:00Z</cp:lastPrinted>
  <dcterms:created xsi:type="dcterms:W3CDTF">2015-04-29T19:00:00Z</dcterms:created>
  <dcterms:modified xsi:type="dcterms:W3CDTF">2015-04-29T19:00:00Z</dcterms:modified>
</cp:coreProperties>
</file>