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F5" w:rsidRPr="00FC6120" w:rsidRDefault="006235C0" w:rsidP="002D50F5">
      <w:pPr>
        <w:pStyle w:val="NoSpacing"/>
        <w:jc w:val="center"/>
        <w:rPr>
          <w:rFonts w:ascii="Arial" w:hAnsi="Arial" w:cs="Arial"/>
          <w:b/>
          <w:sz w:val="24"/>
          <w:szCs w:val="24"/>
        </w:rPr>
      </w:pPr>
      <w:r>
        <w:rPr>
          <w:rFonts w:ascii="Arial" w:hAnsi="Arial" w:cs="Arial"/>
          <w:b/>
          <w:sz w:val="24"/>
          <w:szCs w:val="24"/>
        </w:rPr>
        <w:t>Quality Assurance and Performance Management Administration</w:t>
      </w:r>
    </w:p>
    <w:p w:rsidR="002D50F5" w:rsidRPr="00FC6120" w:rsidRDefault="002D50F5" w:rsidP="002D50F5">
      <w:pPr>
        <w:pStyle w:val="NoSpacing"/>
        <w:jc w:val="center"/>
        <w:rPr>
          <w:rFonts w:ascii="Arial" w:hAnsi="Arial" w:cs="Arial"/>
          <w:b/>
          <w:sz w:val="24"/>
          <w:szCs w:val="24"/>
        </w:rPr>
      </w:pPr>
      <w:r w:rsidRPr="00FC6120">
        <w:rPr>
          <w:rFonts w:ascii="Arial" w:hAnsi="Arial" w:cs="Arial"/>
          <w:b/>
          <w:sz w:val="24"/>
          <w:szCs w:val="24"/>
        </w:rPr>
        <w:t>Office of Rights and Advocacy</w:t>
      </w:r>
    </w:p>
    <w:p w:rsidR="002D50F5" w:rsidRPr="00FC6120" w:rsidRDefault="002D50F5" w:rsidP="002D50F5">
      <w:pPr>
        <w:pStyle w:val="NoSpacing"/>
        <w:jc w:val="center"/>
        <w:rPr>
          <w:rFonts w:ascii="Arial" w:hAnsi="Arial" w:cs="Arial"/>
          <w:b/>
          <w:sz w:val="24"/>
          <w:szCs w:val="24"/>
        </w:rPr>
      </w:pPr>
      <w:r w:rsidRPr="00FC6120">
        <w:rPr>
          <w:rFonts w:ascii="Arial" w:hAnsi="Arial" w:cs="Arial"/>
          <w:b/>
          <w:sz w:val="24"/>
          <w:szCs w:val="24"/>
        </w:rPr>
        <w:t>BSP Pre-Review Monitoring Tool</w:t>
      </w:r>
    </w:p>
    <w:p w:rsidR="002D50F5" w:rsidRPr="00FC6120" w:rsidRDefault="002D50F5" w:rsidP="002D50F5">
      <w:pPr>
        <w:pStyle w:val="NoSpacing"/>
        <w:jc w:val="center"/>
        <w:rPr>
          <w:rFonts w:ascii="Arial" w:hAnsi="Arial" w:cs="Arial"/>
          <w:b/>
          <w:sz w:val="24"/>
          <w:szCs w:val="24"/>
        </w:rPr>
      </w:pPr>
      <w:bookmarkStart w:id="0" w:name="_GoBack"/>
      <w:bookmarkEnd w:id="0"/>
    </w:p>
    <w:p w:rsidR="002D50F5" w:rsidRPr="00FC6120" w:rsidRDefault="002D50F5" w:rsidP="002D50F5">
      <w:pPr>
        <w:rPr>
          <w:rFonts w:ascii="Arial" w:hAnsi="Arial" w:cs="Arial"/>
          <w:b/>
          <w:sz w:val="24"/>
          <w:szCs w:val="24"/>
        </w:rPr>
      </w:pPr>
    </w:p>
    <w:p w:rsidR="00FC6120" w:rsidRDefault="002D50F5" w:rsidP="002D50F5">
      <w:pPr>
        <w:ind w:left="-720" w:right="-720"/>
        <w:rPr>
          <w:rFonts w:ascii="Arial" w:hAnsi="Arial" w:cs="Arial"/>
          <w:b/>
          <w:sz w:val="24"/>
          <w:szCs w:val="24"/>
        </w:rPr>
      </w:pPr>
      <w:r w:rsidRPr="00FC6120">
        <w:rPr>
          <w:rFonts w:ascii="Arial" w:hAnsi="Arial" w:cs="Arial"/>
          <w:b/>
          <w:sz w:val="24"/>
          <w:szCs w:val="24"/>
        </w:rPr>
        <w:t xml:space="preserve">Name:  _______________________________________  </w:t>
      </w:r>
      <w:r w:rsidRPr="00FC6120">
        <w:rPr>
          <w:rFonts w:ascii="Arial" w:hAnsi="Arial" w:cs="Arial"/>
          <w:b/>
          <w:sz w:val="24"/>
          <w:szCs w:val="24"/>
        </w:rPr>
        <w:tab/>
      </w:r>
    </w:p>
    <w:p w:rsidR="00FC6120" w:rsidRDefault="00FC6120" w:rsidP="002D50F5">
      <w:pPr>
        <w:ind w:left="-720" w:right="-720"/>
        <w:rPr>
          <w:rFonts w:ascii="Arial" w:hAnsi="Arial" w:cs="Arial"/>
          <w:b/>
          <w:sz w:val="24"/>
          <w:szCs w:val="24"/>
        </w:rPr>
      </w:pPr>
    </w:p>
    <w:p w:rsidR="002D50F5" w:rsidRPr="00FC6120" w:rsidRDefault="002D50F5" w:rsidP="002D50F5">
      <w:pPr>
        <w:ind w:left="-720" w:right="-720"/>
        <w:rPr>
          <w:rFonts w:ascii="Arial" w:hAnsi="Arial" w:cs="Arial"/>
          <w:b/>
          <w:sz w:val="24"/>
          <w:szCs w:val="24"/>
        </w:rPr>
      </w:pPr>
      <w:r w:rsidRPr="00FC6120">
        <w:rPr>
          <w:rFonts w:ascii="Arial" w:hAnsi="Arial" w:cs="Arial"/>
          <w:b/>
          <w:sz w:val="24"/>
          <w:szCs w:val="24"/>
        </w:rPr>
        <w:t>Residential Settings:  ______________________</w:t>
      </w:r>
      <w:r w:rsidR="00FC6120">
        <w:rPr>
          <w:rFonts w:ascii="Arial" w:hAnsi="Arial" w:cs="Arial"/>
          <w:b/>
          <w:sz w:val="24"/>
          <w:szCs w:val="24"/>
        </w:rPr>
        <w:t>_____</w:t>
      </w:r>
    </w:p>
    <w:p w:rsidR="002D50F5" w:rsidRPr="00FC6120" w:rsidRDefault="002D50F5" w:rsidP="002D50F5">
      <w:pPr>
        <w:ind w:left="-720" w:right="-720"/>
        <w:rPr>
          <w:rFonts w:ascii="Arial" w:hAnsi="Arial" w:cs="Arial"/>
          <w:b/>
          <w:sz w:val="24"/>
          <w:szCs w:val="24"/>
        </w:rPr>
      </w:pPr>
    </w:p>
    <w:p w:rsidR="002D50F5" w:rsidRPr="00FC6120" w:rsidRDefault="002D50F5" w:rsidP="002D50F5">
      <w:pPr>
        <w:ind w:left="-720" w:right="-720"/>
        <w:rPr>
          <w:rFonts w:ascii="Arial" w:hAnsi="Arial" w:cs="Arial"/>
          <w:b/>
          <w:sz w:val="24"/>
          <w:szCs w:val="24"/>
        </w:rPr>
      </w:pPr>
      <w:r w:rsidRPr="00FC6120">
        <w:rPr>
          <w:rFonts w:ascii="Arial" w:hAnsi="Arial" w:cs="Arial"/>
          <w:b/>
          <w:sz w:val="24"/>
          <w:szCs w:val="24"/>
        </w:rPr>
        <w:t xml:space="preserve">DDS Status:  </w:t>
      </w:r>
      <w:r w:rsidRPr="00FC6120">
        <w:rPr>
          <w:rFonts w:ascii="Arial" w:hAnsi="Arial" w:cs="Arial"/>
          <w:b/>
          <w:sz w:val="24"/>
          <w:szCs w:val="24"/>
        </w:rPr>
        <w:tab/>
      </w:r>
      <w:sdt>
        <w:sdtPr>
          <w:rPr>
            <w:rFonts w:ascii="Arial" w:hAnsi="Arial" w:cs="Arial"/>
            <w:b/>
            <w:sz w:val="24"/>
            <w:szCs w:val="24"/>
          </w:rPr>
          <w:id w:val="1772895401"/>
          <w14:checkbox>
            <w14:checked w14:val="0"/>
            <w14:checkedState w14:val="2612" w14:font="MS Gothic"/>
            <w14:uncheckedState w14:val="2610" w14:font="MS Gothic"/>
          </w14:checkbox>
        </w:sdtPr>
        <w:sdtEndPr/>
        <w:sdtContent>
          <w:r w:rsidRPr="00FC6120">
            <w:rPr>
              <w:rFonts w:ascii="MS Gothic" w:eastAsia="MS Gothic" w:hAnsi="Arial" w:cs="Arial" w:hint="eastAsia"/>
              <w:b/>
              <w:sz w:val="24"/>
              <w:szCs w:val="24"/>
            </w:rPr>
            <w:t>☐</w:t>
          </w:r>
        </w:sdtContent>
      </w:sdt>
      <w:r w:rsidRPr="00FC6120">
        <w:rPr>
          <w:rFonts w:ascii="Arial" w:hAnsi="Arial" w:cs="Arial"/>
          <w:b/>
          <w:sz w:val="24"/>
          <w:szCs w:val="24"/>
        </w:rPr>
        <w:t>Waiver</w:t>
      </w:r>
      <w:r w:rsidRPr="00FC6120">
        <w:rPr>
          <w:rFonts w:ascii="Arial" w:hAnsi="Arial" w:cs="Arial"/>
          <w:b/>
          <w:sz w:val="24"/>
          <w:szCs w:val="24"/>
        </w:rPr>
        <w:tab/>
      </w:r>
      <w:sdt>
        <w:sdtPr>
          <w:rPr>
            <w:rFonts w:ascii="Arial" w:hAnsi="Arial" w:cs="Arial"/>
            <w:b/>
            <w:sz w:val="24"/>
            <w:szCs w:val="24"/>
          </w:rPr>
          <w:id w:val="1985268782"/>
          <w14:checkbox>
            <w14:checked w14:val="0"/>
            <w14:checkedState w14:val="2612" w14:font="MS Gothic"/>
            <w14:uncheckedState w14:val="2610" w14:font="MS Gothic"/>
          </w14:checkbox>
        </w:sdtPr>
        <w:sdtEndPr/>
        <w:sdtContent>
          <w:r w:rsidRPr="00FC6120">
            <w:rPr>
              <w:rFonts w:ascii="MS Gothic" w:eastAsia="MS Gothic" w:hAnsi="MS Gothic" w:cs="Arial" w:hint="eastAsia"/>
              <w:b/>
              <w:sz w:val="24"/>
              <w:szCs w:val="24"/>
            </w:rPr>
            <w:t>☐</w:t>
          </w:r>
        </w:sdtContent>
      </w:sdt>
      <w:r w:rsidRPr="00FC6120">
        <w:rPr>
          <w:rFonts w:ascii="Arial" w:hAnsi="Arial" w:cs="Arial"/>
          <w:b/>
          <w:sz w:val="24"/>
          <w:szCs w:val="24"/>
        </w:rPr>
        <w:t>Non-Waiver</w:t>
      </w:r>
      <w:r w:rsidRPr="00FC6120">
        <w:rPr>
          <w:rFonts w:ascii="Arial" w:hAnsi="Arial" w:cs="Arial"/>
          <w:b/>
          <w:sz w:val="24"/>
          <w:szCs w:val="24"/>
        </w:rPr>
        <w:tab/>
      </w:r>
      <w:sdt>
        <w:sdtPr>
          <w:rPr>
            <w:rFonts w:ascii="Arial" w:hAnsi="Arial" w:cs="Arial"/>
            <w:b/>
            <w:sz w:val="24"/>
            <w:szCs w:val="24"/>
          </w:rPr>
          <w:id w:val="-348105390"/>
          <w14:checkbox>
            <w14:checked w14:val="0"/>
            <w14:checkedState w14:val="2612" w14:font="MS Gothic"/>
            <w14:uncheckedState w14:val="2610" w14:font="MS Gothic"/>
          </w14:checkbox>
        </w:sdtPr>
        <w:sdtEndPr/>
        <w:sdtContent>
          <w:r w:rsidRPr="00FC6120">
            <w:rPr>
              <w:rFonts w:ascii="MS Gothic" w:eastAsia="MS Gothic" w:hAnsi="MS Gothic" w:cs="Arial" w:hint="eastAsia"/>
              <w:b/>
              <w:sz w:val="24"/>
              <w:szCs w:val="24"/>
            </w:rPr>
            <w:t>☐</w:t>
          </w:r>
        </w:sdtContent>
      </w:sdt>
      <w:r w:rsidRPr="00FC6120">
        <w:rPr>
          <w:rFonts w:ascii="Arial" w:hAnsi="Arial" w:cs="Arial"/>
          <w:b/>
          <w:sz w:val="24"/>
          <w:szCs w:val="24"/>
        </w:rPr>
        <w:t>Evans</w:t>
      </w:r>
    </w:p>
    <w:p w:rsidR="002D50F5" w:rsidRPr="00FC6120" w:rsidRDefault="002D50F5" w:rsidP="002D50F5">
      <w:pPr>
        <w:ind w:left="-720" w:right="-720"/>
        <w:rPr>
          <w:rFonts w:ascii="Arial" w:hAnsi="Arial" w:cs="Arial"/>
          <w:b/>
          <w:sz w:val="24"/>
          <w:szCs w:val="24"/>
        </w:rPr>
      </w:pPr>
    </w:p>
    <w:p w:rsidR="00FC6120" w:rsidRDefault="002D50F5" w:rsidP="002D50F5">
      <w:pPr>
        <w:ind w:left="-720" w:right="-720"/>
        <w:rPr>
          <w:rFonts w:ascii="Arial" w:hAnsi="Arial" w:cs="Arial"/>
          <w:b/>
          <w:sz w:val="24"/>
          <w:szCs w:val="24"/>
        </w:rPr>
      </w:pPr>
      <w:r w:rsidRPr="00FC6120">
        <w:rPr>
          <w:rFonts w:ascii="Arial" w:hAnsi="Arial" w:cs="Arial"/>
          <w:b/>
          <w:sz w:val="24"/>
          <w:szCs w:val="24"/>
        </w:rPr>
        <w:t>Residential Provider:  __________________________</w:t>
      </w:r>
      <w:r w:rsidR="00FC6120">
        <w:rPr>
          <w:rFonts w:ascii="Arial" w:hAnsi="Arial" w:cs="Arial"/>
          <w:b/>
          <w:sz w:val="24"/>
          <w:szCs w:val="24"/>
        </w:rPr>
        <w:t>_</w:t>
      </w:r>
      <w:r w:rsidRPr="00FC6120">
        <w:rPr>
          <w:rFonts w:ascii="Arial" w:hAnsi="Arial" w:cs="Arial"/>
          <w:b/>
          <w:sz w:val="24"/>
          <w:szCs w:val="24"/>
        </w:rPr>
        <w:tab/>
      </w:r>
    </w:p>
    <w:p w:rsidR="00FC6120" w:rsidRDefault="00FC6120" w:rsidP="002D50F5">
      <w:pPr>
        <w:ind w:left="-720" w:right="-720"/>
        <w:rPr>
          <w:rFonts w:ascii="Arial" w:hAnsi="Arial" w:cs="Arial"/>
          <w:b/>
          <w:sz w:val="24"/>
          <w:szCs w:val="24"/>
        </w:rPr>
      </w:pPr>
    </w:p>
    <w:p w:rsidR="002D50F5" w:rsidRPr="00FC6120" w:rsidRDefault="002D50F5" w:rsidP="002D50F5">
      <w:pPr>
        <w:ind w:left="-720" w:right="-720"/>
        <w:rPr>
          <w:rFonts w:ascii="Arial" w:hAnsi="Arial" w:cs="Arial"/>
          <w:b/>
          <w:sz w:val="24"/>
          <w:szCs w:val="24"/>
        </w:rPr>
      </w:pPr>
      <w:r w:rsidRPr="00FC6120">
        <w:rPr>
          <w:rFonts w:ascii="Arial" w:hAnsi="Arial" w:cs="Arial"/>
          <w:b/>
          <w:sz w:val="24"/>
          <w:szCs w:val="24"/>
        </w:rPr>
        <w:t>Day Program Provider: _____________________</w:t>
      </w:r>
      <w:r w:rsidR="00FC6120">
        <w:rPr>
          <w:rFonts w:ascii="Arial" w:hAnsi="Arial" w:cs="Arial"/>
          <w:b/>
          <w:sz w:val="24"/>
          <w:szCs w:val="24"/>
        </w:rPr>
        <w:t>_____</w:t>
      </w:r>
    </w:p>
    <w:p w:rsidR="002D50F5" w:rsidRPr="00FC6120" w:rsidRDefault="002D50F5" w:rsidP="002D50F5">
      <w:pPr>
        <w:ind w:left="-720" w:right="-720"/>
        <w:rPr>
          <w:rFonts w:ascii="Arial" w:hAnsi="Arial" w:cs="Arial"/>
          <w:b/>
          <w:sz w:val="24"/>
          <w:szCs w:val="24"/>
        </w:rPr>
      </w:pPr>
    </w:p>
    <w:p w:rsidR="002D50F5" w:rsidRPr="00FC6120" w:rsidRDefault="002D50F5" w:rsidP="00FC6120">
      <w:pPr>
        <w:ind w:left="-720" w:right="-720"/>
        <w:rPr>
          <w:rFonts w:ascii="Arial" w:hAnsi="Arial" w:cs="Arial"/>
          <w:b/>
          <w:sz w:val="24"/>
          <w:szCs w:val="24"/>
        </w:rPr>
      </w:pPr>
      <w:r w:rsidRPr="00FC6120">
        <w:rPr>
          <w:rFonts w:ascii="Arial" w:hAnsi="Arial" w:cs="Arial"/>
          <w:b/>
          <w:sz w:val="24"/>
          <w:szCs w:val="24"/>
        </w:rPr>
        <w:t>Clinician:  _________________________________</w:t>
      </w:r>
      <w:r w:rsidRPr="00FC6120">
        <w:rPr>
          <w:rFonts w:ascii="Arial" w:hAnsi="Arial" w:cs="Arial"/>
          <w:b/>
          <w:sz w:val="24"/>
          <w:szCs w:val="24"/>
        </w:rPr>
        <w:tab/>
      </w:r>
      <w:r w:rsidR="00FC6120">
        <w:rPr>
          <w:rFonts w:ascii="Arial" w:hAnsi="Arial" w:cs="Arial"/>
          <w:b/>
          <w:sz w:val="24"/>
          <w:szCs w:val="24"/>
        </w:rPr>
        <w:tab/>
      </w:r>
      <w:r w:rsidR="00FC6120">
        <w:rPr>
          <w:rFonts w:ascii="Arial" w:hAnsi="Arial" w:cs="Arial"/>
          <w:b/>
          <w:sz w:val="24"/>
          <w:szCs w:val="24"/>
        </w:rPr>
        <w:tab/>
      </w:r>
      <w:r w:rsidRPr="00FC6120">
        <w:rPr>
          <w:rFonts w:ascii="Arial" w:hAnsi="Arial" w:cs="Arial"/>
          <w:b/>
          <w:sz w:val="24"/>
          <w:szCs w:val="24"/>
        </w:rPr>
        <w:t>Licensure:  ___________</w:t>
      </w:r>
      <w:r w:rsidR="00FC6120">
        <w:rPr>
          <w:rFonts w:ascii="Arial" w:hAnsi="Arial" w:cs="Arial"/>
          <w:b/>
          <w:sz w:val="24"/>
          <w:szCs w:val="24"/>
        </w:rPr>
        <w:t>_____</w:t>
      </w:r>
    </w:p>
    <w:p w:rsidR="002D50F5" w:rsidRPr="00FC6120" w:rsidRDefault="002D50F5" w:rsidP="002D50F5">
      <w:pPr>
        <w:ind w:left="-720" w:right="-720"/>
        <w:rPr>
          <w:rFonts w:ascii="Arial" w:hAnsi="Arial" w:cs="Arial"/>
          <w:b/>
          <w:sz w:val="24"/>
          <w:szCs w:val="24"/>
        </w:rPr>
      </w:pPr>
    </w:p>
    <w:p w:rsidR="002D50F5" w:rsidRPr="00FC6120" w:rsidRDefault="002D50F5" w:rsidP="002D50F5">
      <w:pPr>
        <w:ind w:left="-720" w:right="-720"/>
        <w:rPr>
          <w:rFonts w:ascii="Arial" w:hAnsi="Arial" w:cs="Arial"/>
          <w:b/>
          <w:sz w:val="24"/>
          <w:szCs w:val="24"/>
        </w:rPr>
      </w:pPr>
      <w:r w:rsidRPr="00FC6120">
        <w:rPr>
          <w:rFonts w:ascii="Arial" w:hAnsi="Arial" w:cs="Arial"/>
          <w:b/>
          <w:sz w:val="24"/>
          <w:szCs w:val="24"/>
        </w:rPr>
        <w:t>Date of Plan:  __________________</w:t>
      </w:r>
      <w:r w:rsidR="00FC6120">
        <w:rPr>
          <w:rFonts w:ascii="Arial" w:hAnsi="Arial" w:cs="Arial"/>
          <w:b/>
          <w:sz w:val="24"/>
          <w:szCs w:val="24"/>
        </w:rPr>
        <w:t>__</w:t>
      </w:r>
      <w:r w:rsidR="00FC6120">
        <w:rPr>
          <w:rFonts w:ascii="Arial" w:hAnsi="Arial" w:cs="Arial"/>
          <w:b/>
          <w:sz w:val="24"/>
          <w:szCs w:val="24"/>
        </w:rPr>
        <w:tab/>
      </w:r>
      <w:r w:rsidRPr="00FC6120">
        <w:rPr>
          <w:rFonts w:ascii="Arial" w:hAnsi="Arial" w:cs="Arial"/>
          <w:b/>
          <w:sz w:val="24"/>
          <w:szCs w:val="24"/>
        </w:rPr>
        <w:tab/>
        <w:t>Expiration Date:</w:t>
      </w:r>
      <w:r w:rsidR="00FC6120">
        <w:rPr>
          <w:rFonts w:ascii="Arial" w:hAnsi="Arial" w:cs="Arial"/>
          <w:b/>
          <w:sz w:val="24"/>
          <w:szCs w:val="24"/>
        </w:rPr>
        <w:t xml:space="preserve">  </w:t>
      </w:r>
      <w:r w:rsidRPr="00FC6120">
        <w:rPr>
          <w:rFonts w:ascii="Arial" w:hAnsi="Arial" w:cs="Arial"/>
          <w:b/>
          <w:sz w:val="24"/>
          <w:szCs w:val="24"/>
        </w:rPr>
        <w:t>___________________________</w:t>
      </w:r>
    </w:p>
    <w:p w:rsidR="002D50F5" w:rsidRPr="00FC6120" w:rsidRDefault="002D50F5" w:rsidP="002D50F5">
      <w:pPr>
        <w:ind w:left="-720" w:right="-720"/>
        <w:rPr>
          <w:rFonts w:ascii="Arial" w:hAnsi="Arial" w:cs="Arial"/>
          <w:b/>
          <w:sz w:val="24"/>
          <w:szCs w:val="24"/>
        </w:rPr>
      </w:pPr>
    </w:p>
    <w:p w:rsidR="002D50F5" w:rsidRPr="00FC6120" w:rsidRDefault="002D50F5" w:rsidP="002D50F5">
      <w:pPr>
        <w:ind w:left="-720" w:right="-720"/>
        <w:rPr>
          <w:rFonts w:ascii="Arial" w:hAnsi="Arial" w:cs="Arial"/>
          <w:b/>
          <w:sz w:val="24"/>
          <w:szCs w:val="24"/>
          <w:u w:val="single"/>
        </w:rPr>
      </w:pPr>
      <w:r w:rsidRPr="00FC6120">
        <w:rPr>
          <w:rFonts w:ascii="Arial" w:hAnsi="Arial" w:cs="Arial"/>
          <w:b/>
          <w:sz w:val="24"/>
          <w:szCs w:val="24"/>
          <w:u w:val="single"/>
        </w:rPr>
        <w:t>Documents Review for BSPs:</w:t>
      </w:r>
    </w:p>
    <w:p w:rsidR="002D50F5" w:rsidRPr="00FC6120" w:rsidRDefault="002D50F5" w:rsidP="002D50F5">
      <w:pPr>
        <w:ind w:left="-720" w:right="-720"/>
        <w:rPr>
          <w:rFonts w:ascii="Arial" w:hAnsi="Arial" w:cs="Arial"/>
          <w:b/>
          <w:sz w:val="24"/>
          <w:szCs w:val="24"/>
        </w:rPr>
      </w:pPr>
    </w:p>
    <w:tbl>
      <w:tblPr>
        <w:tblStyle w:val="TableGrid"/>
        <w:tblW w:w="0" w:type="auto"/>
        <w:jc w:val="center"/>
        <w:tblInd w:w="-720" w:type="dxa"/>
        <w:tblLook w:val="04A0" w:firstRow="1" w:lastRow="0" w:firstColumn="1" w:lastColumn="0" w:noHBand="0" w:noVBand="1"/>
      </w:tblPr>
      <w:tblGrid>
        <w:gridCol w:w="4788"/>
        <w:gridCol w:w="4788"/>
      </w:tblGrid>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1. Is the BSP on the approved DDS template?</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t xml:space="preserve"> </w:t>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40536934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804274644"/>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2. Do the dates of the BSP reflect the upcoming ISP year (or current ISP year if it is the initial BSP)?</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65694645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4319307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 xml:space="preserve">3. Is the BSP consent form signed by person and/or substitute decision maker?  </w:t>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860546517"/>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 xml:space="preserve">Yes      </w:t>
            </w:r>
            <w:r w:rsidR="005841D9" w:rsidRPr="00FC6120">
              <w:rPr>
                <w:rFonts w:ascii="Arial" w:hAnsi="Arial" w:cs="Arial"/>
                <w:b/>
                <w:sz w:val="24"/>
                <w:szCs w:val="24"/>
              </w:rPr>
              <w:tab/>
            </w:r>
            <w:sdt>
              <w:sdtPr>
                <w:rPr>
                  <w:rFonts w:ascii="Arial" w:hAnsi="Arial" w:cs="Arial"/>
                  <w:b/>
                  <w:sz w:val="24"/>
                  <w:szCs w:val="24"/>
                </w:rPr>
                <w:id w:val="-19685703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 xml:space="preserve">No  </w:t>
            </w:r>
          </w:p>
          <w:p w:rsidR="005841D9" w:rsidRPr="00FC6120" w:rsidRDefault="005841D9" w:rsidP="00E432C9">
            <w:pPr>
              <w:rPr>
                <w:rFonts w:ascii="Arial" w:hAnsi="Arial" w:cs="Arial"/>
                <w:b/>
                <w:sz w:val="24"/>
                <w:szCs w:val="24"/>
              </w:rPr>
            </w:pPr>
          </w:p>
          <w:sdt>
            <w:sdtPr>
              <w:rPr>
                <w:rFonts w:ascii="Arial" w:hAnsi="Arial" w:cs="Arial"/>
                <w:b/>
                <w:sz w:val="24"/>
                <w:szCs w:val="24"/>
              </w:rPr>
              <w:id w:val="1156105744"/>
              <w:placeholder>
                <w:docPart w:val="DefaultPlaceholder_1082065160"/>
              </w:placeholder>
              <w:date>
                <w:dateFormat w:val="M/d/yyyy"/>
                <w:lid w:val="en-US"/>
                <w:storeMappedDataAs w:val="dateTime"/>
                <w:calendar w:val="gregorian"/>
              </w:date>
            </w:sdtPr>
            <w:sdtEndPr/>
            <w:sdtContent>
              <w:p w:rsidR="005841D9" w:rsidRPr="00FC6120" w:rsidRDefault="005841D9" w:rsidP="00E432C9">
                <w:pPr>
                  <w:rPr>
                    <w:rFonts w:ascii="Arial" w:hAnsi="Arial" w:cs="Arial"/>
                    <w:b/>
                    <w:sz w:val="24"/>
                    <w:szCs w:val="24"/>
                  </w:rPr>
                </w:pPr>
                <w:r w:rsidRPr="00FC6120">
                  <w:rPr>
                    <w:rFonts w:ascii="Arial" w:hAnsi="Arial" w:cs="Arial"/>
                    <w:b/>
                    <w:sz w:val="24"/>
                    <w:szCs w:val="24"/>
                  </w:rPr>
                  <w:t>Date:</w:t>
                </w:r>
                <w:r w:rsidRPr="00FC6120">
                  <w:rPr>
                    <w:rFonts w:ascii="Arial" w:hAnsi="Arial" w:cs="Arial"/>
                    <w:b/>
                    <w:sz w:val="24"/>
                    <w:szCs w:val="24"/>
                  </w:rPr>
                  <w:tab/>
                  <w:t xml:space="preserve">___________________ </w:t>
                </w:r>
              </w:p>
            </w:sdtContent>
          </w:sdt>
        </w:tc>
      </w:tr>
      <w:tr w:rsidR="005841D9" w:rsidRPr="00FC6120" w:rsidTr="00FC6120">
        <w:trPr>
          <w:jc w:val="center"/>
        </w:trPr>
        <w:tc>
          <w:tcPr>
            <w:tcW w:w="4788" w:type="dxa"/>
          </w:tcPr>
          <w:p w:rsidR="005841D9" w:rsidRPr="00FC6120" w:rsidRDefault="005841D9" w:rsidP="00E432C9">
            <w:pPr>
              <w:rPr>
                <w:rFonts w:ascii="Arial" w:hAnsi="Arial" w:cs="Arial"/>
                <w:b/>
                <w:sz w:val="24"/>
                <w:szCs w:val="24"/>
              </w:rPr>
            </w:pPr>
            <w:r w:rsidRPr="00FC6120">
              <w:rPr>
                <w:rFonts w:ascii="Arial" w:hAnsi="Arial" w:cs="Arial"/>
                <w:b/>
                <w:sz w:val="24"/>
                <w:szCs w:val="24"/>
              </w:rPr>
              <w:t>4. Is the decision box on the consent form checked to show the signatory’s choice?</w:t>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880544486"/>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002128905"/>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E432C9">
            <w:pPr>
              <w:rPr>
                <w:rFonts w:ascii="Arial" w:hAnsi="Arial" w:cs="Arial"/>
                <w:b/>
                <w:sz w:val="24"/>
                <w:szCs w:val="24"/>
              </w:rPr>
            </w:pPr>
            <w:r w:rsidRPr="00FC6120">
              <w:rPr>
                <w:rFonts w:ascii="Arial" w:hAnsi="Arial" w:cs="Arial"/>
                <w:b/>
                <w:sz w:val="24"/>
                <w:szCs w:val="24"/>
              </w:rPr>
              <w:t>5. Is the date of signature on the BSP consent less than 1 year old?</w:t>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505398531"/>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85855326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E432C9">
            <w:pPr>
              <w:rPr>
                <w:rFonts w:ascii="Arial" w:hAnsi="Arial" w:cs="Arial"/>
                <w:b/>
                <w:sz w:val="24"/>
                <w:szCs w:val="24"/>
              </w:rPr>
            </w:pPr>
            <w:r w:rsidRPr="00FC6120">
              <w:rPr>
                <w:rFonts w:ascii="Arial" w:hAnsi="Arial" w:cs="Arial"/>
                <w:b/>
                <w:sz w:val="24"/>
                <w:szCs w:val="24"/>
              </w:rPr>
              <w:t>6. Does the BSP consent correctly indicate that the BSP is restrictive?</w:t>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648637658"/>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025985395"/>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E432C9">
            <w:pPr>
              <w:rPr>
                <w:rFonts w:ascii="Arial" w:hAnsi="Arial" w:cs="Arial"/>
                <w:b/>
                <w:sz w:val="24"/>
                <w:szCs w:val="24"/>
              </w:rPr>
            </w:pPr>
            <w:r w:rsidRPr="00FC6120">
              <w:rPr>
                <w:rFonts w:ascii="Arial" w:hAnsi="Arial" w:cs="Arial"/>
                <w:b/>
                <w:sz w:val="24"/>
                <w:szCs w:val="24"/>
              </w:rPr>
              <w:t>7. Does the BSP consent list all of the restrictions contained in the BSP?</w:t>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795906091"/>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559467688"/>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F82376">
            <w:pPr>
              <w:rPr>
                <w:rFonts w:ascii="Arial" w:hAnsi="Arial" w:cs="Arial"/>
                <w:b/>
                <w:sz w:val="24"/>
                <w:szCs w:val="24"/>
              </w:rPr>
            </w:pPr>
            <w:r w:rsidRPr="00FC6120">
              <w:rPr>
                <w:rFonts w:ascii="Arial" w:hAnsi="Arial" w:cs="Arial"/>
                <w:b/>
                <w:sz w:val="24"/>
                <w:szCs w:val="24"/>
              </w:rPr>
              <w:lastRenderedPageBreak/>
              <w:t>8. Is the Psychotropic medication consent form signed by person and/or substitute decision maker?</w:t>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65205206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2102324341"/>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p w:rsidR="005841D9" w:rsidRPr="00FC6120" w:rsidRDefault="005841D9" w:rsidP="00E432C9">
            <w:pPr>
              <w:rPr>
                <w:rFonts w:ascii="Arial" w:hAnsi="Arial" w:cs="Arial"/>
                <w:b/>
                <w:sz w:val="24"/>
                <w:szCs w:val="24"/>
              </w:rPr>
            </w:pPr>
          </w:p>
          <w:sdt>
            <w:sdtPr>
              <w:rPr>
                <w:rFonts w:ascii="Arial" w:hAnsi="Arial" w:cs="Arial"/>
                <w:b/>
                <w:sz w:val="24"/>
                <w:szCs w:val="24"/>
              </w:rPr>
              <w:id w:val="-407759207"/>
              <w:placeholder>
                <w:docPart w:val="DefaultPlaceholder_1082065160"/>
              </w:placeholder>
              <w:date>
                <w:dateFormat w:val="M/d/yyyy"/>
                <w:lid w:val="en-US"/>
                <w:storeMappedDataAs w:val="dateTime"/>
                <w:calendar w:val="gregorian"/>
              </w:date>
            </w:sdtPr>
            <w:sdtEndPr/>
            <w:sdtContent>
              <w:p w:rsidR="005841D9" w:rsidRPr="00FC6120" w:rsidRDefault="005841D9" w:rsidP="00E432C9">
                <w:pPr>
                  <w:rPr>
                    <w:rFonts w:ascii="Arial" w:hAnsi="Arial" w:cs="Arial"/>
                    <w:b/>
                    <w:sz w:val="24"/>
                    <w:szCs w:val="24"/>
                  </w:rPr>
                </w:pPr>
                <w:r w:rsidRPr="00FC6120">
                  <w:rPr>
                    <w:rFonts w:ascii="Arial" w:hAnsi="Arial" w:cs="Arial"/>
                    <w:b/>
                    <w:sz w:val="24"/>
                    <w:szCs w:val="24"/>
                  </w:rPr>
                  <w:t>Date: ____________________</w:t>
                </w:r>
              </w:p>
            </w:sdtContent>
          </w:sdt>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9. Is the date of medication consent less than 1 year old?</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77994475"/>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73497252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 xml:space="preserve">10. Do the psychotropic medications and dosages listed on the BSP match those listed on the medication consent form and the psychiatric assessment? </w:t>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948155529"/>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56190039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10a. Does the BSP call for PRN psychotropic medications?</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20093106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74211749"/>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11. Is there proof of staff training within the past year?</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956602947"/>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28558000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p w:rsidR="005841D9" w:rsidRPr="00FC6120" w:rsidRDefault="005841D9" w:rsidP="00E432C9">
            <w:pPr>
              <w:rPr>
                <w:rFonts w:ascii="Arial" w:hAnsi="Arial" w:cs="Arial"/>
                <w:b/>
                <w:sz w:val="24"/>
                <w:szCs w:val="24"/>
              </w:rPr>
            </w:pPr>
          </w:p>
          <w:p w:rsidR="005841D9" w:rsidRPr="00FC6120" w:rsidRDefault="005841D9" w:rsidP="00E432C9">
            <w:pPr>
              <w:rPr>
                <w:rFonts w:ascii="Arial" w:hAnsi="Arial" w:cs="Arial"/>
                <w:b/>
                <w:sz w:val="24"/>
                <w:szCs w:val="24"/>
              </w:rPr>
            </w:pPr>
            <w:r w:rsidRPr="00FC6120">
              <w:rPr>
                <w:rFonts w:ascii="Arial" w:hAnsi="Arial" w:cs="Arial"/>
                <w:b/>
                <w:sz w:val="24"/>
                <w:szCs w:val="24"/>
              </w:rPr>
              <w:t xml:space="preserve">Training Dates: </w:t>
            </w:r>
          </w:p>
          <w:p w:rsidR="005841D9" w:rsidRPr="00FC6120" w:rsidRDefault="005841D9" w:rsidP="00E432C9">
            <w:pPr>
              <w:rPr>
                <w:rFonts w:ascii="Arial" w:hAnsi="Arial" w:cs="Arial"/>
                <w:b/>
                <w:sz w:val="24"/>
                <w:szCs w:val="24"/>
              </w:rPr>
            </w:pPr>
          </w:p>
          <w:p w:rsidR="005841D9" w:rsidRPr="00FC6120" w:rsidRDefault="005841D9" w:rsidP="00E432C9">
            <w:pPr>
              <w:rPr>
                <w:rFonts w:ascii="Arial" w:hAnsi="Arial" w:cs="Arial"/>
                <w:b/>
                <w:sz w:val="24"/>
                <w:szCs w:val="24"/>
              </w:rPr>
            </w:pPr>
            <w:r w:rsidRPr="00FC6120">
              <w:rPr>
                <w:rFonts w:ascii="Arial" w:hAnsi="Arial" w:cs="Arial"/>
                <w:b/>
                <w:sz w:val="24"/>
                <w:szCs w:val="24"/>
              </w:rPr>
              <w:t xml:space="preserve">Residential Staff: </w:t>
            </w:r>
            <w:sdt>
              <w:sdtPr>
                <w:rPr>
                  <w:rFonts w:ascii="Arial" w:hAnsi="Arial" w:cs="Arial"/>
                  <w:b/>
                  <w:sz w:val="24"/>
                  <w:szCs w:val="24"/>
                </w:rPr>
                <w:id w:val="-60943450"/>
                <w:placeholder>
                  <w:docPart w:val="DefaultPlaceholder_1082065160"/>
                </w:placeholder>
                <w:date>
                  <w:dateFormat w:val="M/d/yyyy"/>
                  <w:lid w:val="en-US"/>
                  <w:storeMappedDataAs w:val="dateTime"/>
                  <w:calendar w:val="gregorian"/>
                </w:date>
              </w:sdtPr>
              <w:sdtEndPr/>
              <w:sdtContent>
                <w:r w:rsidRPr="00FC6120">
                  <w:rPr>
                    <w:rFonts w:ascii="Arial" w:hAnsi="Arial" w:cs="Arial"/>
                    <w:b/>
                    <w:sz w:val="24"/>
                    <w:szCs w:val="24"/>
                  </w:rPr>
                  <w:t>_____________________</w:t>
                </w:r>
              </w:sdtContent>
            </w:sdt>
          </w:p>
          <w:p w:rsidR="005841D9" w:rsidRPr="00FC6120" w:rsidRDefault="005841D9" w:rsidP="00E432C9">
            <w:pPr>
              <w:rPr>
                <w:rFonts w:ascii="Arial" w:hAnsi="Arial" w:cs="Arial"/>
                <w:b/>
                <w:sz w:val="24"/>
                <w:szCs w:val="24"/>
              </w:rPr>
            </w:pPr>
          </w:p>
          <w:p w:rsidR="005841D9" w:rsidRPr="00FC6120" w:rsidRDefault="005841D9" w:rsidP="00E432C9">
            <w:pPr>
              <w:rPr>
                <w:rFonts w:ascii="Arial" w:hAnsi="Arial" w:cs="Arial"/>
                <w:b/>
                <w:sz w:val="24"/>
                <w:szCs w:val="24"/>
              </w:rPr>
            </w:pPr>
            <w:r w:rsidRPr="00FC6120">
              <w:rPr>
                <w:rFonts w:ascii="Arial" w:hAnsi="Arial" w:cs="Arial"/>
                <w:b/>
                <w:sz w:val="24"/>
                <w:szCs w:val="24"/>
              </w:rPr>
              <w:t xml:space="preserve">Day Program Staff: </w:t>
            </w:r>
            <w:sdt>
              <w:sdtPr>
                <w:rPr>
                  <w:rFonts w:ascii="Arial" w:hAnsi="Arial" w:cs="Arial"/>
                  <w:b/>
                  <w:sz w:val="24"/>
                  <w:szCs w:val="24"/>
                </w:rPr>
                <w:id w:val="-1552842927"/>
                <w:placeholder>
                  <w:docPart w:val="DefaultPlaceholder_1082065160"/>
                </w:placeholder>
                <w:date>
                  <w:dateFormat w:val="M/d/yyyy"/>
                  <w:lid w:val="en-US"/>
                  <w:storeMappedDataAs w:val="dateTime"/>
                  <w:calendar w:val="gregorian"/>
                </w:date>
              </w:sdtPr>
              <w:sdtEndPr/>
              <w:sdtContent>
                <w:r w:rsidRPr="00FC6120">
                  <w:rPr>
                    <w:rFonts w:ascii="Arial" w:hAnsi="Arial" w:cs="Arial"/>
                    <w:b/>
                    <w:sz w:val="24"/>
                    <w:szCs w:val="24"/>
                  </w:rPr>
                  <w:t>____________________</w:t>
                </w:r>
              </w:sdtContent>
            </w:sdt>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12. Is there proof of HRC approval?</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708560826"/>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44559415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r w:rsidR="005841D9" w:rsidRPr="00FC6120">
              <w:rPr>
                <w:rFonts w:ascii="Arial" w:hAnsi="Arial" w:cs="Arial"/>
                <w:b/>
                <w:sz w:val="24"/>
                <w:szCs w:val="24"/>
              </w:rPr>
              <w:tab/>
            </w:r>
          </w:p>
          <w:p w:rsidR="005841D9" w:rsidRPr="00FC6120" w:rsidRDefault="005841D9" w:rsidP="00E432C9">
            <w:pPr>
              <w:rPr>
                <w:rFonts w:ascii="Arial" w:hAnsi="Arial" w:cs="Arial"/>
                <w:b/>
                <w:sz w:val="24"/>
                <w:szCs w:val="24"/>
              </w:rPr>
            </w:pPr>
          </w:p>
          <w:sdt>
            <w:sdtPr>
              <w:rPr>
                <w:rFonts w:ascii="Arial" w:hAnsi="Arial" w:cs="Arial"/>
                <w:b/>
                <w:sz w:val="24"/>
                <w:szCs w:val="24"/>
              </w:rPr>
              <w:id w:val="233056977"/>
              <w:placeholder>
                <w:docPart w:val="DefaultPlaceholder_1082065160"/>
              </w:placeholder>
              <w:date>
                <w:dateFormat w:val="M/d/yyyy"/>
                <w:lid w:val="en-US"/>
                <w:storeMappedDataAs w:val="dateTime"/>
                <w:calendar w:val="gregorian"/>
              </w:date>
            </w:sdtPr>
            <w:sdtEndPr/>
            <w:sdtContent>
              <w:p w:rsidR="005841D9" w:rsidRPr="00FC6120" w:rsidRDefault="005841D9" w:rsidP="00E432C9">
                <w:pPr>
                  <w:rPr>
                    <w:rFonts w:ascii="Arial" w:hAnsi="Arial" w:cs="Arial"/>
                    <w:b/>
                    <w:sz w:val="24"/>
                    <w:szCs w:val="24"/>
                  </w:rPr>
                </w:pPr>
                <w:r w:rsidRPr="00FC6120">
                  <w:rPr>
                    <w:rFonts w:ascii="Arial" w:hAnsi="Arial" w:cs="Arial"/>
                    <w:b/>
                    <w:sz w:val="24"/>
                    <w:szCs w:val="24"/>
                  </w:rPr>
                  <w:t>Date: ______________________</w:t>
                </w:r>
              </w:p>
            </w:sdtContent>
          </w:sdt>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12a</w:t>
            </w:r>
            <w:proofErr w:type="gramStart"/>
            <w:r w:rsidRPr="00FC6120">
              <w:rPr>
                <w:rFonts w:ascii="Arial" w:hAnsi="Arial" w:cs="Arial"/>
                <w:b/>
                <w:sz w:val="24"/>
                <w:szCs w:val="24"/>
              </w:rPr>
              <w:t>.  Do</w:t>
            </w:r>
            <w:proofErr w:type="gramEnd"/>
            <w:r w:rsidRPr="00FC6120">
              <w:rPr>
                <w:rFonts w:ascii="Arial" w:hAnsi="Arial" w:cs="Arial"/>
                <w:b/>
                <w:sz w:val="24"/>
                <w:szCs w:val="24"/>
              </w:rPr>
              <w:t xml:space="preserve"> the minutes show length of HRC approval (one year or two years)?</w:t>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63375482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754523339"/>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13. Have the most recent 3 months of behavioral data been uploaded?</w:t>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45510042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t>No</w:t>
            </w:r>
          </w:p>
          <w:p w:rsidR="00FC6120" w:rsidRPr="00FC6120" w:rsidRDefault="00FC6120" w:rsidP="00E432C9">
            <w:pPr>
              <w:rPr>
                <w:rFonts w:ascii="Arial" w:hAnsi="Arial" w:cs="Arial"/>
                <w:b/>
                <w:sz w:val="24"/>
                <w:szCs w:val="24"/>
              </w:rPr>
            </w:pPr>
          </w:p>
          <w:p w:rsidR="005841D9" w:rsidRPr="00FC6120" w:rsidRDefault="006B0D6A" w:rsidP="00FC6120">
            <w:pPr>
              <w:rPr>
                <w:rFonts w:ascii="Arial" w:hAnsi="Arial" w:cs="Arial"/>
                <w:b/>
                <w:sz w:val="24"/>
                <w:szCs w:val="24"/>
              </w:rPr>
            </w:pPr>
            <w:sdt>
              <w:sdtPr>
                <w:rPr>
                  <w:rFonts w:ascii="Arial" w:hAnsi="Arial" w:cs="Arial"/>
                  <w:b/>
                  <w:sz w:val="24"/>
                  <w:szCs w:val="24"/>
                </w:rPr>
                <w:id w:val="752938417"/>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FC6120" w:rsidRPr="00FC6120">
              <w:rPr>
                <w:rFonts w:ascii="Arial" w:hAnsi="Arial" w:cs="Arial"/>
                <w:b/>
                <w:sz w:val="24"/>
                <w:szCs w:val="24"/>
              </w:rPr>
              <w:t xml:space="preserve">Day </w:t>
            </w:r>
            <w:r w:rsidR="005841D9" w:rsidRPr="00FC6120">
              <w:rPr>
                <w:rFonts w:ascii="Arial" w:hAnsi="Arial" w:cs="Arial"/>
                <w:b/>
                <w:sz w:val="24"/>
                <w:szCs w:val="24"/>
              </w:rPr>
              <w:tab/>
            </w:r>
            <w:r w:rsidR="00FC6120">
              <w:rPr>
                <w:rFonts w:ascii="Arial" w:hAnsi="Arial" w:cs="Arial"/>
                <w:b/>
                <w:sz w:val="24"/>
                <w:szCs w:val="24"/>
              </w:rPr>
              <w:t xml:space="preserve">              </w:t>
            </w:r>
            <w:r w:rsidR="00FC6120" w:rsidRPr="00FC6120">
              <w:rPr>
                <w:rFonts w:ascii="Arial" w:hAnsi="Arial" w:cs="Arial"/>
                <w:b/>
                <w:sz w:val="24"/>
                <w:szCs w:val="24"/>
              </w:rPr>
              <w:t xml:space="preserve">          </w:t>
            </w:r>
            <w:sdt>
              <w:sdtPr>
                <w:rPr>
                  <w:rFonts w:ascii="Arial" w:hAnsi="Arial" w:cs="Arial"/>
                  <w:b/>
                  <w:sz w:val="24"/>
                  <w:szCs w:val="24"/>
                </w:rPr>
                <w:id w:val="52350811"/>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FC6120" w:rsidRPr="00FC6120">
              <w:rPr>
                <w:rFonts w:ascii="Arial" w:hAnsi="Arial" w:cs="Arial"/>
                <w:b/>
                <w:sz w:val="24"/>
                <w:szCs w:val="24"/>
              </w:rPr>
              <w:t>Residential</w:t>
            </w:r>
          </w:p>
        </w:tc>
      </w:tr>
      <w:tr w:rsidR="005841D9" w:rsidRPr="00FC6120" w:rsidTr="00FC6120">
        <w:trPr>
          <w:jc w:val="center"/>
        </w:trPr>
        <w:tc>
          <w:tcPr>
            <w:tcW w:w="4788" w:type="dxa"/>
          </w:tcPr>
          <w:p w:rsidR="005841D9" w:rsidRPr="00FC6120" w:rsidRDefault="005841D9" w:rsidP="00E432C9">
            <w:pPr>
              <w:rPr>
                <w:rFonts w:ascii="Arial" w:hAnsi="Arial" w:cs="Arial"/>
                <w:b/>
                <w:sz w:val="24"/>
                <w:szCs w:val="24"/>
              </w:rPr>
            </w:pPr>
            <w:r w:rsidRPr="00FC6120">
              <w:rPr>
                <w:rFonts w:ascii="Arial" w:hAnsi="Arial" w:cs="Arial"/>
                <w:b/>
                <w:sz w:val="24"/>
                <w:szCs w:val="24"/>
              </w:rPr>
              <w:t>14. Is the psychiatric assessment current (not older than 1 year)?</w:t>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33156587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t xml:space="preserve">            </w:t>
            </w:r>
            <w:sdt>
              <w:sdtPr>
                <w:rPr>
                  <w:rFonts w:ascii="Arial" w:hAnsi="Arial" w:cs="Arial"/>
                  <w:b/>
                  <w:sz w:val="24"/>
                  <w:szCs w:val="24"/>
                </w:rPr>
                <w:id w:val="145313797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r w:rsidR="005841D9" w:rsidRPr="00FC6120">
              <w:rPr>
                <w:rFonts w:ascii="Arial" w:hAnsi="Arial" w:cs="Arial"/>
                <w:b/>
                <w:sz w:val="24"/>
                <w:szCs w:val="24"/>
              </w:rPr>
              <w:tab/>
            </w:r>
          </w:p>
          <w:p w:rsidR="005841D9" w:rsidRPr="00FC6120" w:rsidRDefault="005841D9" w:rsidP="00E432C9">
            <w:pPr>
              <w:rPr>
                <w:rFonts w:ascii="Arial" w:hAnsi="Arial" w:cs="Arial"/>
                <w:b/>
                <w:sz w:val="24"/>
                <w:szCs w:val="24"/>
              </w:rPr>
            </w:pPr>
          </w:p>
          <w:p w:rsidR="005841D9" w:rsidRPr="00FC6120" w:rsidRDefault="005841D9" w:rsidP="00E432C9">
            <w:pPr>
              <w:rPr>
                <w:rFonts w:ascii="Arial" w:hAnsi="Arial" w:cs="Arial"/>
                <w:b/>
                <w:sz w:val="24"/>
                <w:szCs w:val="24"/>
              </w:rPr>
            </w:pPr>
            <w:r w:rsidRPr="00FC6120">
              <w:rPr>
                <w:rFonts w:ascii="Arial" w:hAnsi="Arial" w:cs="Arial"/>
                <w:b/>
                <w:sz w:val="24"/>
                <w:szCs w:val="24"/>
              </w:rPr>
              <w:t xml:space="preserve">Date: </w:t>
            </w:r>
            <w:sdt>
              <w:sdtPr>
                <w:rPr>
                  <w:rFonts w:ascii="Arial" w:hAnsi="Arial" w:cs="Arial"/>
                  <w:b/>
                  <w:sz w:val="24"/>
                  <w:szCs w:val="24"/>
                </w:rPr>
                <w:id w:val="1493678566"/>
                <w:placeholder>
                  <w:docPart w:val="DefaultPlaceholder_1082065160"/>
                </w:placeholder>
                <w:date>
                  <w:dateFormat w:val="M/d/yyyy"/>
                  <w:lid w:val="en-US"/>
                  <w:storeMappedDataAs w:val="dateTime"/>
                  <w:calendar w:val="gregorian"/>
                </w:date>
              </w:sdtPr>
              <w:sdtEndPr/>
              <w:sdtContent>
                <w:r w:rsidRPr="00FC6120">
                  <w:rPr>
                    <w:rFonts w:ascii="Arial" w:hAnsi="Arial" w:cs="Arial"/>
                    <w:b/>
                    <w:sz w:val="24"/>
                    <w:szCs w:val="24"/>
                  </w:rPr>
                  <w:t>______________________</w:t>
                </w:r>
              </w:sdtContent>
            </w:sdt>
          </w:p>
        </w:tc>
      </w:tr>
      <w:tr w:rsidR="005841D9" w:rsidRPr="00FC6120" w:rsidTr="00FC6120">
        <w:trPr>
          <w:jc w:val="center"/>
        </w:trPr>
        <w:tc>
          <w:tcPr>
            <w:tcW w:w="4788" w:type="dxa"/>
          </w:tcPr>
          <w:p w:rsidR="005841D9" w:rsidRPr="00FC6120" w:rsidRDefault="005841D9" w:rsidP="00E432C9">
            <w:pPr>
              <w:rPr>
                <w:rFonts w:ascii="Arial" w:hAnsi="Arial" w:cs="Arial"/>
                <w:b/>
                <w:sz w:val="24"/>
                <w:szCs w:val="24"/>
              </w:rPr>
            </w:pPr>
            <w:r w:rsidRPr="00FC6120">
              <w:rPr>
                <w:rFonts w:ascii="Arial" w:hAnsi="Arial" w:cs="Arial"/>
                <w:b/>
                <w:sz w:val="24"/>
                <w:szCs w:val="24"/>
              </w:rPr>
              <w:t>14a</w:t>
            </w:r>
            <w:proofErr w:type="gramStart"/>
            <w:r w:rsidRPr="00FC6120">
              <w:rPr>
                <w:rFonts w:ascii="Arial" w:hAnsi="Arial" w:cs="Arial"/>
                <w:b/>
                <w:sz w:val="24"/>
                <w:szCs w:val="24"/>
              </w:rPr>
              <w:t>.  Do</w:t>
            </w:r>
            <w:proofErr w:type="gramEnd"/>
            <w:r w:rsidRPr="00FC6120">
              <w:rPr>
                <w:rFonts w:ascii="Arial" w:hAnsi="Arial" w:cs="Arial"/>
                <w:b/>
                <w:sz w:val="24"/>
                <w:szCs w:val="24"/>
              </w:rPr>
              <w:t xml:space="preserve"> the diagnoses in the BSP match the diagnoses in the psychiatric assessment?</w:t>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244392816"/>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58677278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E432C9">
            <w:pPr>
              <w:rPr>
                <w:rFonts w:ascii="Arial" w:hAnsi="Arial" w:cs="Arial"/>
                <w:b/>
                <w:sz w:val="24"/>
                <w:szCs w:val="24"/>
              </w:rPr>
            </w:pPr>
            <w:r w:rsidRPr="00FC6120">
              <w:rPr>
                <w:rFonts w:ascii="Arial" w:hAnsi="Arial" w:cs="Arial"/>
                <w:b/>
                <w:sz w:val="24"/>
                <w:szCs w:val="24"/>
              </w:rPr>
              <w:t>15. Are all sections of the psychiatric assessment completed?</w:t>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121647204"/>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27705845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16. Does the person who is prescribed psychotropic medication also have a mental health diagnosis (Autism and Intellectual Disability are not mental health diagnoses)</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87468035"/>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666397846"/>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lastRenderedPageBreak/>
              <w:t>17. Are all documents uploaded into BSP section of MCIS?</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381544428"/>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67370398"/>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5841D9" w:rsidP="005841D9">
            <w:pPr>
              <w:rPr>
                <w:rFonts w:ascii="Arial" w:hAnsi="Arial" w:cs="Arial"/>
                <w:b/>
                <w:sz w:val="24"/>
                <w:szCs w:val="24"/>
              </w:rPr>
            </w:pPr>
            <w:r w:rsidRPr="00FC6120">
              <w:rPr>
                <w:rFonts w:ascii="Arial" w:hAnsi="Arial" w:cs="Arial"/>
                <w:b/>
                <w:sz w:val="24"/>
                <w:szCs w:val="24"/>
              </w:rPr>
              <w:t>18</w:t>
            </w:r>
            <w:r w:rsidR="00044D67" w:rsidRPr="00FC6120">
              <w:rPr>
                <w:rFonts w:ascii="Arial" w:hAnsi="Arial" w:cs="Arial"/>
                <w:b/>
                <w:sz w:val="24"/>
                <w:szCs w:val="24"/>
              </w:rPr>
              <w:t xml:space="preserve">. </w:t>
            </w:r>
            <w:r w:rsidRPr="00FC6120">
              <w:rPr>
                <w:rFonts w:ascii="Arial" w:hAnsi="Arial" w:cs="Arial"/>
                <w:b/>
                <w:sz w:val="24"/>
                <w:szCs w:val="24"/>
              </w:rPr>
              <w:t>Is the BSP signed by licensed psychologist or licensed clinical SW?</w:t>
            </w:r>
            <w:r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468592739"/>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295723694"/>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r w:rsidR="005841D9" w:rsidRPr="00FC6120" w:rsidTr="00FC6120">
        <w:trPr>
          <w:jc w:val="center"/>
        </w:trPr>
        <w:tc>
          <w:tcPr>
            <w:tcW w:w="4788" w:type="dxa"/>
          </w:tcPr>
          <w:p w:rsidR="005841D9" w:rsidRPr="00FC6120" w:rsidRDefault="00044D67" w:rsidP="005841D9">
            <w:pPr>
              <w:rPr>
                <w:rFonts w:ascii="Arial" w:hAnsi="Arial" w:cs="Arial"/>
                <w:b/>
                <w:sz w:val="24"/>
                <w:szCs w:val="24"/>
              </w:rPr>
            </w:pPr>
            <w:r w:rsidRPr="00FC6120">
              <w:rPr>
                <w:rFonts w:ascii="Arial" w:hAnsi="Arial" w:cs="Arial"/>
                <w:b/>
                <w:sz w:val="24"/>
                <w:szCs w:val="24"/>
              </w:rPr>
              <w:t xml:space="preserve">18a. </w:t>
            </w:r>
            <w:r w:rsidR="005841D9" w:rsidRPr="00FC6120">
              <w:rPr>
                <w:rFonts w:ascii="Arial" w:hAnsi="Arial" w:cs="Arial"/>
                <w:b/>
                <w:sz w:val="24"/>
                <w:szCs w:val="24"/>
              </w:rPr>
              <w:t>If not, is the BSP co-signed by licensed psychologist or licensed clinical SW?</w:t>
            </w:r>
            <w:r w:rsidR="005841D9" w:rsidRPr="00FC6120">
              <w:rPr>
                <w:rFonts w:ascii="Arial" w:hAnsi="Arial" w:cs="Arial"/>
                <w:b/>
                <w:sz w:val="24"/>
                <w:szCs w:val="24"/>
              </w:rPr>
              <w:tab/>
            </w:r>
          </w:p>
        </w:tc>
        <w:tc>
          <w:tcPr>
            <w:tcW w:w="4788" w:type="dxa"/>
          </w:tcPr>
          <w:p w:rsidR="005841D9" w:rsidRPr="00FC6120" w:rsidRDefault="006B0D6A" w:rsidP="00E432C9">
            <w:pPr>
              <w:rPr>
                <w:rFonts w:ascii="Arial" w:hAnsi="Arial" w:cs="Arial"/>
                <w:b/>
                <w:sz w:val="24"/>
                <w:szCs w:val="24"/>
              </w:rPr>
            </w:pPr>
            <w:sdt>
              <w:sdtPr>
                <w:rPr>
                  <w:rFonts w:ascii="Arial" w:hAnsi="Arial" w:cs="Arial"/>
                  <w:b/>
                  <w:sz w:val="24"/>
                  <w:szCs w:val="24"/>
                </w:rPr>
                <w:id w:val="-155198790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Yes</w:t>
            </w:r>
            <w:r w:rsidR="005841D9" w:rsidRPr="00FC6120">
              <w:rPr>
                <w:rFonts w:ascii="Arial" w:hAnsi="Arial" w:cs="Arial"/>
                <w:b/>
                <w:sz w:val="24"/>
                <w:szCs w:val="24"/>
              </w:rPr>
              <w:tab/>
            </w:r>
            <w:r w:rsidR="005841D9" w:rsidRPr="00FC6120">
              <w:rPr>
                <w:rFonts w:ascii="Arial" w:hAnsi="Arial" w:cs="Arial"/>
                <w:b/>
                <w:sz w:val="24"/>
                <w:szCs w:val="24"/>
              </w:rPr>
              <w:tab/>
            </w:r>
            <w:sdt>
              <w:sdtPr>
                <w:rPr>
                  <w:rFonts w:ascii="Arial" w:hAnsi="Arial" w:cs="Arial"/>
                  <w:b/>
                  <w:sz w:val="24"/>
                  <w:szCs w:val="24"/>
                </w:rPr>
                <w:id w:val="-1554766998"/>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5841D9" w:rsidRPr="00FC6120">
              <w:rPr>
                <w:rFonts w:ascii="Arial" w:hAnsi="Arial" w:cs="Arial"/>
                <w:b/>
                <w:sz w:val="24"/>
                <w:szCs w:val="24"/>
              </w:rPr>
              <w:t>No</w:t>
            </w:r>
          </w:p>
        </w:tc>
      </w:tr>
    </w:tbl>
    <w:p w:rsidR="002D50F5" w:rsidRPr="00FC6120" w:rsidRDefault="002D50F5" w:rsidP="002D50F5">
      <w:pPr>
        <w:ind w:left="-720" w:right="-720"/>
        <w:rPr>
          <w:rFonts w:ascii="Arial" w:hAnsi="Arial" w:cs="Arial"/>
          <w:b/>
          <w:sz w:val="24"/>
          <w:szCs w:val="24"/>
        </w:rPr>
      </w:pPr>
    </w:p>
    <w:p w:rsidR="00044D67" w:rsidRPr="00FC6120" w:rsidRDefault="002D50F5" w:rsidP="00044D67">
      <w:pPr>
        <w:ind w:left="-720" w:right="-720"/>
        <w:rPr>
          <w:rFonts w:ascii="Arial" w:hAnsi="Arial" w:cs="Arial"/>
          <w:b/>
          <w:sz w:val="24"/>
          <w:szCs w:val="24"/>
          <w:u w:val="single"/>
        </w:rPr>
      </w:pPr>
      <w:r w:rsidRPr="00FC6120">
        <w:rPr>
          <w:rFonts w:ascii="Arial" w:hAnsi="Arial" w:cs="Arial"/>
          <w:b/>
          <w:sz w:val="24"/>
          <w:szCs w:val="24"/>
          <w:u w:val="single"/>
        </w:rPr>
        <w:t>Documents Review for Exemptions:</w:t>
      </w:r>
    </w:p>
    <w:p w:rsidR="00044D67" w:rsidRPr="00FC6120" w:rsidRDefault="00044D67" w:rsidP="00044D67">
      <w:pPr>
        <w:ind w:left="-720" w:right="-720"/>
        <w:rPr>
          <w:rFonts w:ascii="Arial" w:hAnsi="Arial" w:cs="Arial"/>
          <w:b/>
          <w:sz w:val="24"/>
          <w:szCs w:val="24"/>
          <w:u w:val="single"/>
        </w:rPr>
      </w:pPr>
    </w:p>
    <w:tbl>
      <w:tblPr>
        <w:tblStyle w:val="TableGrid"/>
        <w:tblW w:w="0" w:type="auto"/>
        <w:jc w:val="center"/>
        <w:tblInd w:w="-720" w:type="dxa"/>
        <w:tblLook w:val="04A0" w:firstRow="1" w:lastRow="0" w:firstColumn="1" w:lastColumn="0" w:noHBand="0" w:noVBand="1"/>
      </w:tblPr>
      <w:tblGrid>
        <w:gridCol w:w="4788"/>
        <w:gridCol w:w="4788"/>
      </w:tblGrid>
      <w:tr w:rsidR="00044D67" w:rsidRPr="00FC6120" w:rsidTr="00FC6120">
        <w:trPr>
          <w:jc w:val="center"/>
        </w:trPr>
        <w:tc>
          <w:tcPr>
            <w:tcW w:w="4788" w:type="dxa"/>
          </w:tcPr>
          <w:p w:rsidR="00044D67" w:rsidRPr="00FC6120" w:rsidRDefault="00044D67" w:rsidP="00044D67">
            <w:pPr>
              <w:rPr>
                <w:rFonts w:ascii="Arial" w:hAnsi="Arial" w:cs="Arial"/>
                <w:b/>
                <w:sz w:val="24"/>
                <w:szCs w:val="24"/>
              </w:rPr>
            </w:pPr>
            <w:r w:rsidRPr="00FC6120">
              <w:rPr>
                <w:rFonts w:ascii="Arial" w:hAnsi="Arial" w:cs="Arial"/>
                <w:b/>
                <w:sz w:val="24"/>
                <w:szCs w:val="24"/>
              </w:rPr>
              <w:t>1. Is the exemption request on the DDS approved Exemption request form?</w:t>
            </w:r>
            <w:r w:rsidRPr="00FC6120">
              <w:rPr>
                <w:rFonts w:ascii="Arial" w:hAnsi="Arial" w:cs="Arial"/>
                <w:b/>
                <w:sz w:val="24"/>
                <w:szCs w:val="24"/>
              </w:rPr>
              <w:tab/>
            </w:r>
          </w:p>
        </w:tc>
        <w:tc>
          <w:tcPr>
            <w:tcW w:w="4788" w:type="dxa"/>
          </w:tcPr>
          <w:p w:rsidR="00044D67" w:rsidRPr="00FC6120" w:rsidRDefault="006B0D6A" w:rsidP="00296A82">
            <w:pPr>
              <w:rPr>
                <w:rFonts w:ascii="Arial" w:hAnsi="Arial" w:cs="Arial"/>
                <w:b/>
                <w:sz w:val="24"/>
                <w:szCs w:val="24"/>
                <w:u w:val="single"/>
              </w:rPr>
            </w:pPr>
            <w:sdt>
              <w:sdtPr>
                <w:rPr>
                  <w:rFonts w:ascii="Arial" w:hAnsi="Arial" w:cs="Arial"/>
                  <w:b/>
                  <w:sz w:val="24"/>
                  <w:szCs w:val="24"/>
                </w:rPr>
                <w:id w:val="-193597367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022977197"/>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rPr>
                <w:rFonts w:ascii="Arial" w:hAnsi="Arial" w:cs="Arial"/>
                <w:b/>
                <w:sz w:val="24"/>
                <w:szCs w:val="24"/>
              </w:rPr>
            </w:pPr>
            <w:r w:rsidRPr="00FC6120">
              <w:rPr>
                <w:rFonts w:ascii="Arial" w:hAnsi="Arial" w:cs="Arial"/>
                <w:b/>
                <w:sz w:val="24"/>
                <w:szCs w:val="24"/>
              </w:rPr>
              <w:t>2. Was the exemption form completed during the current ISP year?</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044D67" w:rsidRPr="00FC6120" w:rsidRDefault="006B0D6A" w:rsidP="00296A82">
            <w:pPr>
              <w:rPr>
                <w:rFonts w:ascii="Arial" w:hAnsi="Arial" w:cs="Arial"/>
                <w:b/>
                <w:sz w:val="24"/>
                <w:szCs w:val="24"/>
                <w:u w:val="single"/>
              </w:rPr>
            </w:pPr>
            <w:sdt>
              <w:sdtPr>
                <w:rPr>
                  <w:rFonts w:ascii="Arial" w:hAnsi="Arial" w:cs="Arial"/>
                  <w:b/>
                  <w:sz w:val="24"/>
                  <w:szCs w:val="24"/>
                </w:rPr>
                <w:id w:val="34529313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93550381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rPr>
                <w:rFonts w:ascii="Arial" w:hAnsi="Arial" w:cs="Arial"/>
                <w:b/>
                <w:sz w:val="24"/>
                <w:szCs w:val="24"/>
              </w:rPr>
            </w:pPr>
            <w:r w:rsidRPr="00FC6120">
              <w:rPr>
                <w:rFonts w:ascii="Arial" w:hAnsi="Arial" w:cs="Arial"/>
                <w:b/>
                <w:sz w:val="24"/>
                <w:szCs w:val="24"/>
              </w:rPr>
              <w:t>3. Is there proof of HRC approval?</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044D67" w:rsidRPr="00FC6120" w:rsidRDefault="006B0D6A" w:rsidP="00296A82">
            <w:pPr>
              <w:rPr>
                <w:rFonts w:ascii="Arial" w:hAnsi="Arial" w:cs="Arial"/>
                <w:b/>
                <w:sz w:val="24"/>
                <w:szCs w:val="24"/>
                <w:u w:val="single"/>
              </w:rPr>
            </w:pPr>
            <w:sdt>
              <w:sdtPr>
                <w:rPr>
                  <w:rFonts w:ascii="Arial" w:hAnsi="Arial" w:cs="Arial"/>
                  <w:b/>
                  <w:sz w:val="24"/>
                  <w:szCs w:val="24"/>
                </w:rPr>
                <w:id w:val="-153456443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12119294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rPr>
                <w:rFonts w:ascii="Arial" w:hAnsi="Arial" w:cs="Arial"/>
                <w:b/>
                <w:sz w:val="24"/>
                <w:szCs w:val="24"/>
                <w:u w:val="single"/>
              </w:rPr>
            </w:pPr>
            <w:r w:rsidRPr="00FC6120">
              <w:rPr>
                <w:rFonts w:ascii="Arial" w:hAnsi="Arial" w:cs="Arial"/>
                <w:b/>
                <w:sz w:val="24"/>
                <w:szCs w:val="24"/>
              </w:rPr>
              <w:t>4. Do the HRC minutes show length of approval (one year)?</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4788" w:type="dxa"/>
          </w:tcPr>
          <w:p w:rsidR="00044D67" w:rsidRPr="00FC6120" w:rsidRDefault="006B0D6A" w:rsidP="00296A82">
            <w:pPr>
              <w:rPr>
                <w:rFonts w:ascii="Arial" w:hAnsi="Arial" w:cs="Arial"/>
                <w:b/>
                <w:sz w:val="24"/>
                <w:szCs w:val="24"/>
                <w:u w:val="single"/>
              </w:rPr>
            </w:pPr>
            <w:sdt>
              <w:sdtPr>
                <w:rPr>
                  <w:rFonts w:ascii="Arial" w:hAnsi="Arial" w:cs="Arial"/>
                  <w:b/>
                  <w:sz w:val="24"/>
                  <w:szCs w:val="24"/>
                </w:rPr>
                <w:id w:val="169812271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70514348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rPr>
                <w:rFonts w:ascii="Arial" w:hAnsi="Arial" w:cs="Arial"/>
                <w:b/>
                <w:sz w:val="24"/>
                <w:szCs w:val="24"/>
              </w:rPr>
            </w:pPr>
            <w:r w:rsidRPr="00FC6120">
              <w:rPr>
                <w:rFonts w:ascii="Arial" w:hAnsi="Arial" w:cs="Arial"/>
                <w:b/>
                <w:sz w:val="24"/>
                <w:szCs w:val="24"/>
              </w:rPr>
              <w:t>5. Have the last two psychotropic medication review forms been uploaded?</w:t>
            </w:r>
            <w:r w:rsidRPr="00FC6120">
              <w:rPr>
                <w:rFonts w:ascii="Arial" w:hAnsi="Arial" w:cs="Arial"/>
                <w:b/>
                <w:sz w:val="24"/>
                <w:szCs w:val="24"/>
              </w:rPr>
              <w:tab/>
            </w:r>
          </w:p>
        </w:tc>
        <w:tc>
          <w:tcPr>
            <w:tcW w:w="4788" w:type="dxa"/>
          </w:tcPr>
          <w:p w:rsidR="00044D67" w:rsidRPr="00FC6120" w:rsidRDefault="006B0D6A" w:rsidP="00296A82">
            <w:pPr>
              <w:rPr>
                <w:rFonts w:ascii="Arial" w:hAnsi="Arial" w:cs="Arial"/>
                <w:b/>
                <w:sz w:val="24"/>
                <w:szCs w:val="24"/>
                <w:u w:val="single"/>
              </w:rPr>
            </w:pPr>
            <w:sdt>
              <w:sdtPr>
                <w:rPr>
                  <w:rFonts w:ascii="Arial" w:hAnsi="Arial" w:cs="Arial"/>
                  <w:b/>
                  <w:sz w:val="24"/>
                  <w:szCs w:val="24"/>
                </w:rPr>
                <w:id w:val="-799540789"/>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53485584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r w:rsidR="00044D67" w:rsidRPr="00FC6120">
              <w:rPr>
                <w:rFonts w:ascii="Arial" w:hAnsi="Arial" w:cs="Arial"/>
                <w:b/>
                <w:sz w:val="24"/>
                <w:szCs w:val="24"/>
              </w:rPr>
              <w:tab/>
            </w:r>
          </w:p>
        </w:tc>
      </w:tr>
    </w:tbl>
    <w:p w:rsidR="002D50F5" w:rsidRPr="00FC6120" w:rsidRDefault="002D50F5" w:rsidP="00044D67">
      <w:pPr>
        <w:ind w:left="-720" w:right="-720"/>
        <w:rPr>
          <w:rFonts w:ascii="Arial" w:hAnsi="Arial" w:cs="Arial"/>
          <w:b/>
          <w:sz w:val="24"/>
          <w:szCs w:val="24"/>
          <w:u w:val="single"/>
        </w:rPr>
      </w:pP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p w:rsidR="002D50F5" w:rsidRPr="00FC6120" w:rsidRDefault="002D50F5" w:rsidP="002D50F5">
      <w:pPr>
        <w:ind w:left="-720" w:right="-720"/>
        <w:rPr>
          <w:rFonts w:ascii="Arial" w:hAnsi="Arial" w:cs="Arial"/>
          <w:b/>
          <w:sz w:val="24"/>
          <w:szCs w:val="24"/>
          <w:u w:val="single"/>
        </w:rPr>
      </w:pPr>
      <w:r w:rsidRPr="00FC6120">
        <w:rPr>
          <w:rFonts w:ascii="Arial" w:hAnsi="Arial" w:cs="Arial"/>
          <w:b/>
          <w:sz w:val="24"/>
          <w:szCs w:val="24"/>
          <w:u w:val="single"/>
        </w:rPr>
        <w:t>Review of BSP document:</w:t>
      </w:r>
    </w:p>
    <w:p w:rsidR="002D50F5" w:rsidRPr="00FC6120" w:rsidRDefault="002D50F5" w:rsidP="002D50F5">
      <w:pPr>
        <w:ind w:right="-720"/>
        <w:rPr>
          <w:rFonts w:ascii="Arial" w:hAnsi="Arial" w:cs="Arial"/>
          <w:b/>
          <w:sz w:val="24"/>
          <w:szCs w:val="24"/>
        </w:rPr>
      </w:pPr>
    </w:p>
    <w:tbl>
      <w:tblPr>
        <w:tblStyle w:val="TableGrid"/>
        <w:tblW w:w="10548" w:type="dxa"/>
        <w:jc w:val="center"/>
        <w:tblInd w:w="-720" w:type="dxa"/>
        <w:tblLook w:val="04A0" w:firstRow="1" w:lastRow="0" w:firstColumn="1" w:lastColumn="0" w:noHBand="0" w:noVBand="1"/>
      </w:tblPr>
      <w:tblGrid>
        <w:gridCol w:w="4788"/>
        <w:gridCol w:w="5760"/>
      </w:tblGrid>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 Is all identifying demographic information in BSP correct?</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rPr>
                <w:rFonts w:ascii="Arial" w:hAnsi="Arial" w:cs="Arial"/>
                <w:b/>
                <w:sz w:val="24"/>
                <w:szCs w:val="24"/>
              </w:rPr>
            </w:pPr>
            <w:sdt>
              <w:sdtPr>
                <w:rPr>
                  <w:rFonts w:ascii="Arial" w:hAnsi="Arial" w:cs="Arial"/>
                  <w:b/>
                  <w:sz w:val="24"/>
                  <w:szCs w:val="24"/>
                </w:rPr>
                <w:id w:val="-133845873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109317458"/>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2. Are the target behaviors observable and measurable?</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1029870913"/>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2121214287"/>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385252">
            <w:pPr>
              <w:spacing w:line="276" w:lineRule="auto"/>
              <w:contextualSpacing/>
              <w:rPr>
                <w:rFonts w:ascii="Arial" w:hAnsi="Arial" w:cs="Arial"/>
                <w:b/>
                <w:sz w:val="24"/>
                <w:szCs w:val="24"/>
              </w:rPr>
            </w:pPr>
            <w:r w:rsidRPr="00FC6120">
              <w:rPr>
                <w:rFonts w:ascii="Arial" w:hAnsi="Arial" w:cs="Arial"/>
                <w:b/>
                <w:sz w:val="24"/>
                <w:szCs w:val="24"/>
              </w:rPr>
              <w:t>3. Do the target behaviors pose a danger to self, others, property and warrant intervention?</w:t>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107974551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988596529"/>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4. For behaviors that are continuous in duration (e.g. pacing), the duration parameters are specified in the definition of the target behavior (e.g. pacing is defined as pacing in excess of 10 minutes).</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1044339442"/>
                <w14:checkbox>
                  <w14:checked w14:val="0"/>
                  <w14:checkedState w14:val="2612" w14:font="MS Gothic"/>
                  <w14:uncheckedState w14:val="2610" w14:font="MS Gothic"/>
                </w14:checkbox>
              </w:sdtPr>
              <w:sdtEndPr/>
              <w:sdtContent>
                <w:r w:rsidR="00CF5E05"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552336989"/>
                <w14:checkbox>
                  <w14:checked w14:val="0"/>
                  <w14:checkedState w14:val="2612" w14:font="MS Gothic"/>
                  <w14:uncheckedState w14:val="2610" w14:font="MS Gothic"/>
                </w14:checkbox>
              </w:sdtPr>
              <w:sdtEndPr/>
              <w:sdtContent>
                <w:r w:rsidR="00CF5E05"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lastRenderedPageBreak/>
              <w:t>5. For behaviors that are intermittent (e.g. Self-injurious head banging), are the onset and offset criteria specified in the definition of the target behavior (e.g. the parameter for a single occurrence of SIB is defined as the onset of a behavior followed by 5 minutes of the absence of target behavior)?</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spacing w:line="276" w:lineRule="auto"/>
              <w:contextualSpacing/>
              <w:rPr>
                <w:rFonts w:ascii="Arial" w:hAnsi="Arial" w:cs="Arial"/>
                <w:b/>
                <w:sz w:val="24"/>
                <w:szCs w:val="24"/>
              </w:rPr>
            </w:pPr>
            <w:sdt>
              <w:sdtPr>
                <w:rPr>
                  <w:rFonts w:ascii="Arial" w:hAnsi="Arial" w:cs="Arial"/>
                  <w:b/>
                  <w:sz w:val="24"/>
                  <w:szCs w:val="24"/>
                </w:rPr>
                <w:id w:val="-151691968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644557480"/>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6. If the target behavior of “making false allegations” is included in BSP, does the BSP instruct that all allegations must be investigated in accordance with DDS policy?</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rPr>
                <w:rFonts w:ascii="Arial" w:hAnsi="Arial" w:cs="Arial"/>
                <w:b/>
                <w:sz w:val="24"/>
                <w:szCs w:val="24"/>
              </w:rPr>
            </w:pPr>
            <w:sdt>
              <w:sdtPr>
                <w:rPr>
                  <w:rFonts w:ascii="Arial" w:hAnsi="Arial" w:cs="Arial"/>
                  <w:b/>
                  <w:sz w:val="24"/>
                  <w:szCs w:val="24"/>
                </w:rPr>
                <w:id w:val="-687684724"/>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976036726"/>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r w:rsidR="00044D67" w:rsidRPr="00FC6120">
              <w:rPr>
                <w:rFonts w:ascii="Arial" w:hAnsi="Arial" w:cs="Arial"/>
                <w:b/>
                <w:sz w:val="24"/>
                <w:szCs w:val="24"/>
              </w:rPr>
              <w:tab/>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 xml:space="preserve">7. Are 12 months of behavioral data included in BSP for each behavior in the plan? </w:t>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1871953647"/>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188480696"/>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8. For sedation plans, does the data include date/time of appointment, type of appointment, name of sedation medication/dosage used during the appointment and whether appointment was successful?</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312530858"/>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54190447"/>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385252">
            <w:pPr>
              <w:spacing w:line="276" w:lineRule="auto"/>
              <w:contextualSpacing/>
              <w:rPr>
                <w:rFonts w:ascii="Arial" w:hAnsi="Arial" w:cs="Arial"/>
                <w:b/>
                <w:sz w:val="24"/>
                <w:szCs w:val="24"/>
              </w:rPr>
            </w:pPr>
            <w:r w:rsidRPr="00FC6120">
              <w:rPr>
                <w:rFonts w:ascii="Arial" w:hAnsi="Arial" w:cs="Arial"/>
                <w:b/>
                <w:sz w:val="24"/>
                <w:szCs w:val="24"/>
              </w:rPr>
              <w:t>9. Does the functional analysis includes the following for each target behavior:</w:t>
            </w:r>
          </w:p>
        </w:tc>
        <w:tc>
          <w:tcPr>
            <w:tcW w:w="5760" w:type="dxa"/>
          </w:tcPr>
          <w:p w:rsidR="00044D67" w:rsidRPr="00FC6120" w:rsidRDefault="00044D67" w:rsidP="00385252">
            <w:pPr>
              <w:spacing w:line="276" w:lineRule="auto"/>
              <w:contextualSpacing/>
              <w:rPr>
                <w:rFonts w:ascii="Arial" w:hAnsi="Arial" w:cs="Arial"/>
                <w:b/>
                <w:sz w:val="24"/>
                <w:szCs w:val="24"/>
              </w:rPr>
            </w:pPr>
            <w:r w:rsidRPr="00FC6120">
              <w:rPr>
                <w:rFonts w:ascii="Arial" w:hAnsi="Arial" w:cs="Arial"/>
                <w:b/>
                <w:sz w:val="24"/>
                <w:szCs w:val="24"/>
              </w:rPr>
              <w:t>Setting events</w:t>
            </w:r>
            <w:r w:rsidRPr="00FC6120">
              <w:rPr>
                <w:rFonts w:ascii="Arial" w:hAnsi="Arial" w:cs="Arial"/>
                <w:b/>
                <w:sz w:val="24"/>
                <w:szCs w:val="24"/>
              </w:rPr>
              <w:tab/>
            </w:r>
            <w:r w:rsidRPr="00FC6120">
              <w:rPr>
                <w:rFonts w:ascii="Arial" w:hAnsi="Arial" w:cs="Arial"/>
                <w:b/>
                <w:sz w:val="24"/>
                <w:szCs w:val="24"/>
              </w:rPr>
              <w:tab/>
            </w:r>
            <w:sdt>
              <w:sdtPr>
                <w:rPr>
                  <w:rFonts w:ascii="Arial" w:hAnsi="Arial" w:cs="Arial"/>
                  <w:b/>
                  <w:sz w:val="24"/>
                  <w:szCs w:val="24"/>
                </w:rPr>
                <w:id w:val="1091585721"/>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Pr="00FC6120">
              <w:rPr>
                <w:rFonts w:ascii="Arial" w:hAnsi="Arial" w:cs="Arial"/>
                <w:b/>
                <w:sz w:val="24"/>
                <w:szCs w:val="24"/>
              </w:rPr>
              <w:t>Yes</w:t>
            </w:r>
            <w:r w:rsidRPr="00FC6120">
              <w:rPr>
                <w:rFonts w:ascii="Arial" w:hAnsi="Arial" w:cs="Arial"/>
                <w:b/>
                <w:sz w:val="24"/>
                <w:szCs w:val="24"/>
              </w:rPr>
              <w:tab/>
            </w:r>
            <w:r w:rsidRPr="00FC6120">
              <w:rPr>
                <w:rFonts w:ascii="Arial" w:hAnsi="Arial" w:cs="Arial"/>
                <w:b/>
                <w:sz w:val="24"/>
                <w:szCs w:val="24"/>
              </w:rPr>
              <w:tab/>
            </w:r>
            <w:sdt>
              <w:sdtPr>
                <w:rPr>
                  <w:rFonts w:ascii="Arial" w:hAnsi="Arial" w:cs="Arial"/>
                  <w:b/>
                  <w:sz w:val="24"/>
                  <w:szCs w:val="24"/>
                </w:rPr>
                <w:id w:val="1864399938"/>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Pr="00FC6120">
              <w:rPr>
                <w:rFonts w:ascii="Arial" w:hAnsi="Arial" w:cs="Arial"/>
                <w:b/>
                <w:sz w:val="24"/>
                <w:szCs w:val="24"/>
              </w:rPr>
              <w:t>No</w:t>
            </w:r>
          </w:p>
          <w:p w:rsidR="00044D67" w:rsidRPr="00FC6120" w:rsidRDefault="00044D67" w:rsidP="00385252">
            <w:pPr>
              <w:spacing w:line="276" w:lineRule="auto"/>
              <w:contextualSpacing/>
              <w:rPr>
                <w:rFonts w:ascii="Arial" w:hAnsi="Arial" w:cs="Arial"/>
                <w:b/>
                <w:sz w:val="24"/>
                <w:szCs w:val="24"/>
              </w:rPr>
            </w:pPr>
            <w:r w:rsidRPr="00FC6120">
              <w:rPr>
                <w:rFonts w:ascii="Arial" w:hAnsi="Arial" w:cs="Arial"/>
                <w:b/>
                <w:sz w:val="24"/>
                <w:szCs w:val="24"/>
              </w:rPr>
              <w:t>Antecedents</w:t>
            </w:r>
            <w:r w:rsidRPr="00FC6120">
              <w:rPr>
                <w:rFonts w:ascii="Arial" w:hAnsi="Arial" w:cs="Arial"/>
                <w:b/>
                <w:sz w:val="24"/>
                <w:szCs w:val="24"/>
              </w:rPr>
              <w:tab/>
            </w:r>
            <w:r w:rsidRPr="00FC6120">
              <w:rPr>
                <w:rFonts w:ascii="Arial" w:hAnsi="Arial" w:cs="Arial"/>
                <w:b/>
                <w:sz w:val="24"/>
                <w:szCs w:val="24"/>
              </w:rPr>
              <w:tab/>
            </w:r>
            <w:sdt>
              <w:sdtPr>
                <w:rPr>
                  <w:rFonts w:ascii="Arial" w:hAnsi="Arial" w:cs="Arial"/>
                  <w:b/>
                  <w:sz w:val="24"/>
                  <w:szCs w:val="24"/>
                </w:rPr>
                <w:id w:val="1560679062"/>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Pr="00FC6120">
              <w:rPr>
                <w:rFonts w:ascii="Arial" w:hAnsi="Arial" w:cs="Arial"/>
                <w:b/>
                <w:sz w:val="24"/>
                <w:szCs w:val="24"/>
              </w:rPr>
              <w:t>Yes</w:t>
            </w:r>
            <w:r w:rsidRPr="00FC6120">
              <w:rPr>
                <w:rFonts w:ascii="Arial" w:hAnsi="Arial" w:cs="Arial"/>
                <w:b/>
                <w:sz w:val="24"/>
                <w:szCs w:val="24"/>
              </w:rPr>
              <w:tab/>
            </w:r>
            <w:r w:rsidRPr="00FC6120">
              <w:rPr>
                <w:rFonts w:ascii="Arial" w:hAnsi="Arial" w:cs="Arial"/>
                <w:b/>
                <w:sz w:val="24"/>
                <w:szCs w:val="24"/>
              </w:rPr>
              <w:tab/>
            </w:r>
            <w:sdt>
              <w:sdtPr>
                <w:rPr>
                  <w:rFonts w:ascii="Arial" w:hAnsi="Arial" w:cs="Arial"/>
                  <w:b/>
                  <w:sz w:val="24"/>
                  <w:szCs w:val="24"/>
                </w:rPr>
                <w:id w:val="1039245899"/>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Pr="00FC6120">
              <w:rPr>
                <w:rFonts w:ascii="Arial" w:hAnsi="Arial" w:cs="Arial"/>
                <w:b/>
                <w:sz w:val="24"/>
                <w:szCs w:val="24"/>
              </w:rPr>
              <w:t>No</w:t>
            </w:r>
          </w:p>
          <w:p w:rsidR="00044D67" w:rsidRPr="00FC6120" w:rsidRDefault="00FC6120" w:rsidP="00385252">
            <w:pPr>
              <w:spacing w:line="276" w:lineRule="auto"/>
              <w:contextualSpacing/>
              <w:rPr>
                <w:rFonts w:ascii="Arial" w:hAnsi="Arial" w:cs="Arial"/>
                <w:b/>
                <w:sz w:val="24"/>
                <w:szCs w:val="24"/>
              </w:rPr>
            </w:pPr>
            <w:r>
              <w:rPr>
                <w:rFonts w:ascii="Arial" w:hAnsi="Arial" w:cs="Arial"/>
                <w:b/>
                <w:sz w:val="24"/>
                <w:szCs w:val="24"/>
              </w:rPr>
              <w:t>Maintaining consequence</w:t>
            </w:r>
            <w:r w:rsidR="00044D67" w:rsidRPr="00FC6120">
              <w:rPr>
                <w:rFonts w:ascii="Arial" w:hAnsi="Arial" w:cs="Arial"/>
                <w:b/>
                <w:sz w:val="24"/>
                <w:szCs w:val="24"/>
              </w:rPr>
              <w:t xml:space="preserve">   </w:t>
            </w:r>
            <w:sdt>
              <w:sdtPr>
                <w:rPr>
                  <w:rFonts w:ascii="Arial" w:hAnsi="Arial" w:cs="Arial"/>
                  <w:b/>
                  <w:sz w:val="24"/>
                  <w:szCs w:val="24"/>
                </w:rPr>
                <w:id w:val="-1964949397"/>
                <w14:checkbox>
                  <w14:checked w14:val="0"/>
                  <w14:checkedState w14:val="2612" w14:font="MS Gothic"/>
                  <w14:uncheckedState w14:val="2610" w14:font="MS Gothic"/>
                </w14:checkbox>
              </w:sdtPr>
              <w:sdtEndPr/>
              <w:sdtContent>
                <w:r w:rsidRPr="00FC6120">
                  <w:rPr>
                    <w:rFonts w:ascii="MS Gothic" w:eastAsia="MS Gothic" w:hAnsi="MS Gothic" w:cs="Arial" w:hint="eastAsia"/>
                    <w:b/>
                    <w:sz w:val="24"/>
                    <w:szCs w:val="24"/>
                  </w:rPr>
                  <w:t>☐</w:t>
                </w:r>
              </w:sdtContent>
            </w:sdt>
            <w:r>
              <w:rPr>
                <w:rFonts w:ascii="Arial" w:hAnsi="Arial" w:cs="Arial"/>
                <w:b/>
                <w:sz w:val="24"/>
                <w:szCs w:val="24"/>
              </w:rPr>
              <w:t xml:space="preserve">Yes  </w:t>
            </w:r>
            <w:r w:rsidRPr="00FC6120">
              <w:rPr>
                <w:rFonts w:ascii="Arial" w:hAnsi="Arial" w:cs="Arial"/>
                <w:b/>
                <w:sz w:val="24"/>
                <w:szCs w:val="24"/>
              </w:rPr>
              <w:t xml:space="preserve">      </w:t>
            </w:r>
            <w:sdt>
              <w:sdtPr>
                <w:rPr>
                  <w:rFonts w:ascii="Arial" w:hAnsi="Arial" w:cs="Arial"/>
                  <w:b/>
                  <w:sz w:val="24"/>
                  <w:szCs w:val="24"/>
                </w:rPr>
                <w:id w:val="-958417271"/>
                <w14:checkbox>
                  <w14:checked w14:val="0"/>
                  <w14:checkedState w14:val="2612" w14:font="MS Gothic"/>
                  <w14:uncheckedState w14:val="2610" w14:font="MS Gothic"/>
                </w14:checkbox>
              </w:sdtPr>
              <w:sdtEndPr/>
              <w:sdtContent>
                <w:r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p w:rsidR="00044D67" w:rsidRPr="00FC6120" w:rsidRDefault="00044D67" w:rsidP="00385252">
            <w:pPr>
              <w:spacing w:line="276" w:lineRule="auto"/>
              <w:contextualSpacing/>
              <w:rPr>
                <w:rFonts w:ascii="Arial" w:hAnsi="Arial" w:cs="Arial"/>
                <w:b/>
                <w:sz w:val="24"/>
                <w:szCs w:val="24"/>
              </w:rPr>
            </w:pPr>
            <w:r w:rsidRPr="00FC6120">
              <w:rPr>
                <w:rFonts w:ascii="Arial" w:hAnsi="Arial" w:cs="Arial"/>
                <w:b/>
                <w:sz w:val="24"/>
                <w:szCs w:val="24"/>
              </w:rPr>
              <w:t>Function</w:t>
            </w:r>
            <w:r w:rsidRPr="00FC6120">
              <w:rPr>
                <w:rFonts w:ascii="Arial" w:hAnsi="Arial" w:cs="Arial"/>
                <w:b/>
                <w:sz w:val="24"/>
                <w:szCs w:val="24"/>
              </w:rPr>
              <w:tab/>
            </w:r>
            <w:r w:rsidRPr="00FC6120">
              <w:rPr>
                <w:rFonts w:ascii="Arial" w:hAnsi="Arial" w:cs="Arial"/>
                <w:b/>
                <w:sz w:val="24"/>
                <w:szCs w:val="24"/>
              </w:rPr>
              <w:tab/>
            </w:r>
            <w:r w:rsidR="00DC0CA6">
              <w:rPr>
                <w:rFonts w:ascii="Arial" w:hAnsi="Arial" w:cs="Arial"/>
                <w:b/>
                <w:sz w:val="24"/>
                <w:szCs w:val="24"/>
              </w:rPr>
              <w:t xml:space="preserve">            </w:t>
            </w:r>
            <w:sdt>
              <w:sdtPr>
                <w:rPr>
                  <w:rFonts w:ascii="Arial" w:hAnsi="Arial" w:cs="Arial"/>
                  <w:b/>
                  <w:sz w:val="24"/>
                  <w:szCs w:val="24"/>
                </w:rPr>
                <w:id w:val="-702635891"/>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DC0CA6">
              <w:rPr>
                <w:rFonts w:ascii="Arial" w:hAnsi="Arial" w:cs="Arial"/>
                <w:b/>
                <w:sz w:val="24"/>
                <w:szCs w:val="24"/>
              </w:rPr>
              <w:t>Yes</w:t>
            </w:r>
            <w:r w:rsidR="00DC0CA6">
              <w:rPr>
                <w:rFonts w:ascii="Arial" w:hAnsi="Arial" w:cs="Arial"/>
                <w:b/>
                <w:sz w:val="24"/>
                <w:szCs w:val="24"/>
              </w:rPr>
              <w:tab/>
            </w:r>
            <w:sdt>
              <w:sdtPr>
                <w:rPr>
                  <w:rFonts w:ascii="Arial" w:hAnsi="Arial" w:cs="Arial"/>
                  <w:b/>
                  <w:sz w:val="24"/>
                  <w:szCs w:val="24"/>
                </w:rPr>
                <w:id w:val="-1897264131"/>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10. Are the elements of functional analysis logically related to each other and specific to each target behavior?</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rPr>
                <w:rFonts w:ascii="Arial" w:hAnsi="Arial" w:cs="Arial"/>
                <w:b/>
                <w:i/>
                <w:sz w:val="24"/>
                <w:szCs w:val="24"/>
              </w:rPr>
            </w:pPr>
            <w:sdt>
              <w:sdtPr>
                <w:rPr>
                  <w:rFonts w:ascii="Arial" w:hAnsi="Arial" w:cs="Arial"/>
                  <w:b/>
                  <w:sz w:val="24"/>
                  <w:szCs w:val="24"/>
                </w:rPr>
                <w:id w:val="-1554763826"/>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121805231"/>
                <w14:checkbox>
                  <w14:checked w14:val="0"/>
                  <w14:checkedState w14:val="2612" w14:font="MS Gothic"/>
                  <w14:uncheckedState w14:val="2610" w14:font="MS Gothic"/>
                </w14:checkbox>
              </w:sdtPr>
              <w:sdtEndPr/>
              <w:sdtContent>
                <w:r w:rsidR="00FC6120" w:rsidRPr="00FC6120">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11. Are the behavioral goals realistic and achievable within one ISP year based on the frequency of the behavior?</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1101373474"/>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513678852"/>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lastRenderedPageBreak/>
              <w:t>12. Does the BSP have percentages in the behavior goals?</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rPr>
                <w:rFonts w:ascii="Arial" w:hAnsi="Arial" w:cs="Arial"/>
                <w:b/>
                <w:sz w:val="24"/>
                <w:szCs w:val="24"/>
              </w:rPr>
            </w:pPr>
            <w:sdt>
              <w:sdtPr>
                <w:rPr>
                  <w:rFonts w:ascii="Arial" w:hAnsi="Arial" w:cs="Arial"/>
                  <w:b/>
                  <w:sz w:val="24"/>
                  <w:szCs w:val="24"/>
                </w:rPr>
                <w:id w:val="1952893589"/>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512652932"/>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13. Are the proactive strategies specific to each target behavior and logically related to the antecedents, setting event and function of each behavior?</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rPr>
                <w:rFonts w:ascii="Arial" w:hAnsi="Arial" w:cs="Arial"/>
                <w:b/>
                <w:sz w:val="24"/>
                <w:szCs w:val="24"/>
              </w:rPr>
            </w:pPr>
            <w:sdt>
              <w:sdtPr>
                <w:rPr>
                  <w:rFonts w:ascii="Arial" w:hAnsi="Arial" w:cs="Arial"/>
                  <w:b/>
                  <w:sz w:val="24"/>
                  <w:szCs w:val="24"/>
                </w:rPr>
                <w:id w:val="-197014760"/>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192839568"/>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14. Does the BSP state the type of crisis intervention techniques to be used?</w:t>
            </w:r>
            <w:r w:rsidRPr="00FC6120">
              <w:rPr>
                <w:rFonts w:ascii="Arial" w:hAnsi="Arial" w:cs="Arial"/>
                <w:b/>
                <w:sz w:val="24"/>
                <w:szCs w:val="24"/>
              </w:rPr>
              <w:tab/>
            </w:r>
          </w:p>
        </w:tc>
        <w:tc>
          <w:tcPr>
            <w:tcW w:w="5760" w:type="dxa"/>
          </w:tcPr>
          <w:p w:rsidR="00044D67" w:rsidRPr="00FC6120" w:rsidRDefault="006B0D6A" w:rsidP="00385252">
            <w:pPr>
              <w:rPr>
                <w:rFonts w:ascii="Arial" w:hAnsi="Arial" w:cs="Arial"/>
                <w:b/>
                <w:i/>
                <w:sz w:val="24"/>
                <w:szCs w:val="24"/>
              </w:rPr>
            </w:pPr>
            <w:sdt>
              <w:sdtPr>
                <w:rPr>
                  <w:rFonts w:ascii="Arial" w:hAnsi="Arial" w:cs="Arial"/>
                  <w:b/>
                  <w:sz w:val="24"/>
                  <w:szCs w:val="24"/>
                </w:rPr>
                <w:id w:val="968637339"/>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243415081"/>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15. Are the duties of the behavioral 1:1 clearly delineated?</w:t>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531115314"/>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2119357236"/>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16. Are the parameters of the behavioral 1:1 clearly articulated (e.g. BSP includes guidance on which setting(s) the 1:1 is used and line of sight or arm’s length positioning)?</w:t>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rPr>
                <w:rFonts w:ascii="Arial" w:hAnsi="Arial" w:cs="Arial"/>
                <w:b/>
                <w:sz w:val="24"/>
                <w:szCs w:val="24"/>
              </w:rPr>
            </w:pPr>
            <w:sdt>
              <w:sdtPr>
                <w:rPr>
                  <w:rFonts w:ascii="Arial" w:hAnsi="Arial" w:cs="Arial"/>
                  <w:b/>
                  <w:sz w:val="24"/>
                  <w:szCs w:val="24"/>
                </w:rPr>
                <w:id w:val="-403603336"/>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615286121"/>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17. Does the rationale for the behavioral 1:1 explain why it is needed for safety?</w:t>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1442729736"/>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754091446"/>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 xml:space="preserve">18. If the behavioral 1:1 is being used in a setting where other DSPs are present (Day </w:t>
            </w:r>
            <w:proofErr w:type="spellStart"/>
            <w:r w:rsidRPr="00FC6120">
              <w:rPr>
                <w:rFonts w:ascii="Arial" w:hAnsi="Arial" w:cs="Arial"/>
                <w:b/>
                <w:sz w:val="24"/>
                <w:szCs w:val="24"/>
              </w:rPr>
              <w:t>Hab</w:t>
            </w:r>
            <w:proofErr w:type="spellEnd"/>
            <w:r w:rsidRPr="00FC6120">
              <w:rPr>
                <w:rFonts w:ascii="Arial" w:hAnsi="Arial" w:cs="Arial"/>
                <w:b/>
                <w:sz w:val="24"/>
                <w:szCs w:val="24"/>
              </w:rPr>
              <w:t xml:space="preserve">, Res </w:t>
            </w:r>
            <w:proofErr w:type="spellStart"/>
            <w:r w:rsidRPr="00FC6120">
              <w:rPr>
                <w:rFonts w:ascii="Arial" w:hAnsi="Arial" w:cs="Arial"/>
                <w:b/>
                <w:sz w:val="24"/>
                <w:szCs w:val="24"/>
              </w:rPr>
              <w:t>Hab</w:t>
            </w:r>
            <w:proofErr w:type="spellEnd"/>
            <w:r w:rsidRPr="00FC6120">
              <w:rPr>
                <w:rFonts w:ascii="Arial" w:hAnsi="Arial" w:cs="Arial"/>
                <w:b/>
                <w:sz w:val="24"/>
                <w:szCs w:val="24"/>
              </w:rPr>
              <w:t>, Supported Living, ICF), does the BSP explain why dedicated staff is needed?</w:t>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141588932"/>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395705431"/>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19. If a single occupancy apartment is requested, does the BSP explain why this living arrangement is needed for behavioral reasons?</w:t>
            </w:r>
          </w:p>
        </w:tc>
        <w:tc>
          <w:tcPr>
            <w:tcW w:w="5760" w:type="dxa"/>
          </w:tcPr>
          <w:p w:rsidR="00044D67" w:rsidRPr="00FC6120" w:rsidRDefault="006B0D6A" w:rsidP="00385252">
            <w:pPr>
              <w:rPr>
                <w:rFonts w:ascii="Arial" w:hAnsi="Arial" w:cs="Arial"/>
                <w:b/>
                <w:sz w:val="24"/>
                <w:szCs w:val="24"/>
              </w:rPr>
            </w:pPr>
            <w:sdt>
              <w:sdtPr>
                <w:rPr>
                  <w:rFonts w:ascii="Arial" w:hAnsi="Arial" w:cs="Arial"/>
                  <w:b/>
                  <w:sz w:val="24"/>
                  <w:szCs w:val="24"/>
                </w:rPr>
                <w:id w:val="301891545"/>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285316590"/>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20. Does the fade plan indicate the actual behavioral frequencies at which reduction in each restriction will be considered?</w:t>
            </w:r>
            <w:r w:rsidRPr="00FC6120">
              <w:rPr>
                <w:rFonts w:ascii="Arial" w:hAnsi="Arial" w:cs="Arial"/>
                <w:b/>
                <w:sz w:val="24"/>
                <w:szCs w:val="24"/>
              </w:rPr>
              <w:tab/>
            </w:r>
          </w:p>
        </w:tc>
        <w:tc>
          <w:tcPr>
            <w:tcW w:w="5760" w:type="dxa"/>
          </w:tcPr>
          <w:p w:rsidR="00044D67" w:rsidRPr="00FC6120" w:rsidRDefault="006B0D6A" w:rsidP="00385252">
            <w:pPr>
              <w:pStyle w:val="ListParagraph"/>
              <w:ind w:left="0"/>
              <w:rPr>
                <w:rFonts w:ascii="Arial" w:hAnsi="Arial" w:cs="Arial"/>
                <w:b/>
                <w:sz w:val="24"/>
                <w:szCs w:val="24"/>
              </w:rPr>
            </w:pPr>
            <w:sdt>
              <w:sdtPr>
                <w:rPr>
                  <w:rFonts w:ascii="Arial" w:hAnsi="Arial" w:cs="Arial"/>
                  <w:b/>
                  <w:sz w:val="24"/>
                  <w:szCs w:val="24"/>
                </w:rPr>
                <w:id w:val="510265656"/>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33346934"/>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385252">
            <w:pPr>
              <w:pStyle w:val="ListParagraph"/>
              <w:spacing w:line="276" w:lineRule="auto"/>
              <w:ind w:left="0"/>
              <w:contextualSpacing/>
              <w:rPr>
                <w:rFonts w:ascii="Arial" w:hAnsi="Arial" w:cs="Arial"/>
                <w:b/>
                <w:sz w:val="24"/>
                <w:szCs w:val="24"/>
              </w:rPr>
            </w:pPr>
            <w:r w:rsidRPr="00FC6120">
              <w:rPr>
                <w:rFonts w:ascii="Arial" w:hAnsi="Arial" w:cs="Arial"/>
                <w:b/>
                <w:sz w:val="24"/>
                <w:szCs w:val="24"/>
              </w:rPr>
              <w:lastRenderedPageBreak/>
              <w:t>21. Is the fade plan is realistic and achievable within one ISP year?</w:t>
            </w:r>
            <w:r w:rsidRPr="00FC6120">
              <w:rPr>
                <w:rFonts w:ascii="Arial" w:hAnsi="Arial" w:cs="Arial"/>
                <w:b/>
                <w:sz w:val="24"/>
                <w:szCs w:val="24"/>
              </w:rPr>
              <w:tab/>
            </w:r>
          </w:p>
        </w:tc>
        <w:tc>
          <w:tcPr>
            <w:tcW w:w="5760" w:type="dxa"/>
          </w:tcPr>
          <w:p w:rsidR="00044D67" w:rsidRPr="00FC6120" w:rsidRDefault="006B0D6A" w:rsidP="00385252">
            <w:pPr>
              <w:spacing w:line="276" w:lineRule="auto"/>
              <w:contextualSpacing/>
              <w:rPr>
                <w:rFonts w:ascii="Arial" w:hAnsi="Arial" w:cs="Arial"/>
                <w:b/>
                <w:sz w:val="24"/>
                <w:szCs w:val="24"/>
              </w:rPr>
            </w:pPr>
            <w:sdt>
              <w:sdtPr>
                <w:rPr>
                  <w:rFonts w:ascii="Arial" w:hAnsi="Arial" w:cs="Arial"/>
                  <w:b/>
                  <w:sz w:val="24"/>
                  <w:szCs w:val="24"/>
                </w:rPr>
                <w:id w:val="893932680"/>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992152028"/>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385252">
            <w:pPr>
              <w:pStyle w:val="ListParagraph"/>
              <w:spacing w:line="276" w:lineRule="auto"/>
              <w:ind w:left="0"/>
              <w:contextualSpacing/>
              <w:rPr>
                <w:rFonts w:ascii="Arial" w:hAnsi="Arial" w:cs="Arial"/>
                <w:b/>
                <w:sz w:val="24"/>
                <w:szCs w:val="24"/>
              </w:rPr>
            </w:pPr>
            <w:r w:rsidRPr="00FC6120">
              <w:rPr>
                <w:rFonts w:ascii="Arial" w:hAnsi="Arial" w:cs="Arial"/>
                <w:b/>
                <w:sz w:val="24"/>
                <w:szCs w:val="24"/>
              </w:rPr>
              <w:t>22. Does the fade plan include percentages?</w:t>
            </w:r>
            <w:r w:rsidRPr="00FC6120">
              <w:rPr>
                <w:rFonts w:ascii="Arial" w:hAnsi="Arial" w:cs="Arial"/>
                <w:b/>
                <w:sz w:val="24"/>
                <w:szCs w:val="24"/>
              </w:rPr>
              <w:tab/>
            </w:r>
          </w:p>
        </w:tc>
        <w:tc>
          <w:tcPr>
            <w:tcW w:w="5760" w:type="dxa"/>
          </w:tcPr>
          <w:p w:rsidR="00044D67" w:rsidRPr="00FC6120" w:rsidRDefault="006B0D6A" w:rsidP="00385252">
            <w:pPr>
              <w:spacing w:line="276" w:lineRule="auto"/>
              <w:contextualSpacing/>
              <w:rPr>
                <w:rFonts w:ascii="Arial" w:hAnsi="Arial" w:cs="Arial"/>
                <w:b/>
                <w:sz w:val="24"/>
                <w:szCs w:val="24"/>
              </w:rPr>
            </w:pPr>
            <w:sdt>
              <w:sdtPr>
                <w:rPr>
                  <w:rFonts w:ascii="Arial" w:hAnsi="Arial" w:cs="Arial"/>
                  <w:b/>
                  <w:sz w:val="24"/>
                  <w:szCs w:val="24"/>
                </w:rPr>
                <w:id w:val="-1959781117"/>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1336266494"/>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p>
        </w:tc>
      </w:tr>
      <w:tr w:rsidR="00044D67" w:rsidRPr="00FC6120" w:rsidTr="00FC6120">
        <w:trPr>
          <w:jc w:val="center"/>
        </w:trPr>
        <w:tc>
          <w:tcPr>
            <w:tcW w:w="4788" w:type="dxa"/>
          </w:tcPr>
          <w:p w:rsidR="00044D67" w:rsidRPr="00FC6120" w:rsidRDefault="00044D67" w:rsidP="00044D67">
            <w:pPr>
              <w:spacing w:line="276" w:lineRule="auto"/>
              <w:contextualSpacing/>
              <w:rPr>
                <w:rFonts w:ascii="Arial" w:hAnsi="Arial" w:cs="Arial"/>
                <w:b/>
                <w:sz w:val="24"/>
                <w:szCs w:val="24"/>
              </w:rPr>
            </w:pPr>
            <w:r w:rsidRPr="00FC6120">
              <w:rPr>
                <w:rFonts w:ascii="Arial" w:hAnsi="Arial" w:cs="Arial"/>
                <w:b/>
                <w:sz w:val="24"/>
                <w:szCs w:val="24"/>
              </w:rPr>
              <w:t>23. If the BSP behavioral goals have</w:t>
            </w:r>
            <w:r w:rsidR="00DC0CA6">
              <w:rPr>
                <w:rFonts w:ascii="Arial" w:hAnsi="Arial" w:cs="Arial"/>
                <w:b/>
                <w:sz w:val="24"/>
                <w:szCs w:val="24"/>
              </w:rPr>
              <w:t xml:space="preserve"> been met, the BSP includes (1)</w:t>
            </w:r>
            <w:r w:rsidRPr="00FC6120">
              <w:rPr>
                <w:rFonts w:ascii="Arial" w:hAnsi="Arial" w:cs="Arial"/>
                <w:b/>
                <w:sz w:val="24"/>
                <w:szCs w:val="24"/>
              </w:rPr>
              <w:t xml:space="preserve"> a statement about why the restrictions cannot be reduced OR (2) a statement about the proposed or actual reductions (“</w:t>
            </w:r>
            <w:proofErr w:type="gramStart"/>
            <w:r w:rsidRPr="00FC6120">
              <w:rPr>
                <w:rFonts w:ascii="Arial" w:hAnsi="Arial" w:cs="Arial"/>
                <w:b/>
                <w:sz w:val="24"/>
                <w:szCs w:val="24"/>
              </w:rPr>
              <w:t>titrate</w:t>
            </w:r>
            <w:proofErr w:type="gramEnd"/>
            <w:r w:rsidRPr="00FC6120">
              <w:rPr>
                <w:rFonts w:ascii="Arial" w:hAnsi="Arial" w:cs="Arial"/>
                <w:b/>
                <w:sz w:val="24"/>
                <w:szCs w:val="24"/>
              </w:rPr>
              <w:t xml:space="preserve"> or justify”).</w:t>
            </w:r>
            <w:r w:rsidRPr="00FC6120">
              <w:rPr>
                <w:rFonts w:ascii="Arial" w:hAnsi="Arial" w:cs="Arial"/>
                <w:b/>
                <w:sz w:val="24"/>
                <w:szCs w:val="24"/>
              </w:rPr>
              <w:tab/>
            </w:r>
            <w:r w:rsidRPr="00FC6120">
              <w:rPr>
                <w:rFonts w:ascii="Arial" w:hAnsi="Arial" w:cs="Arial"/>
                <w:b/>
                <w:sz w:val="24"/>
                <w:szCs w:val="24"/>
              </w:rPr>
              <w:tab/>
            </w:r>
          </w:p>
        </w:tc>
        <w:tc>
          <w:tcPr>
            <w:tcW w:w="5760" w:type="dxa"/>
          </w:tcPr>
          <w:p w:rsidR="00044D67" w:rsidRPr="00FC6120" w:rsidRDefault="006B0D6A" w:rsidP="00385252">
            <w:pPr>
              <w:spacing w:line="276" w:lineRule="auto"/>
              <w:contextualSpacing/>
              <w:rPr>
                <w:rFonts w:ascii="Arial" w:hAnsi="Arial" w:cs="Arial"/>
                <w:b/>
                <w:sz w:val="24"/>
                <w:szCs w:val="24"/>
              </w:rPr>
            </w:pPr>
            <w:sdt>
              <w:sdtPr>
                <w:rPr>
                  <w:rFonts w:ascii="Arial" w:hAnsi="Arial" w:cs="Arial"/>
                  <w:b/>
                  <w:sz w:val="24"/>
                  <w:szCs w:val="24"/>
                </w:rPr>
                <w:id w:val="1598208897"/>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Yes</w:t>
            </w:r>
            <w:r w:rsidR="00044D67" w:rsidRPr="00FC6120">
              <w:rPr>
                <w:rFonts w:ascii="Arial" w:hAnsi="Arial" w:cs="Arial"/>
                <w:b/>
                <w:sz w:val="24"/>
                <w:szCs w:val="24"/>
              </w:rPr>
              <w:tab/>
            </w:r>
            <w:r w:rsidR="00044D67" w:rsidRPr="00FC6120">
              <w:rPr>
                <w:rFonts w:ascii="Arial" w:hAnsi="Arial" w:cs="Arial"/>
                <w:b/>
                <w:sz w:val="24"/>
                <w:szCs w:val="24"/>
              </w:rPr>
              <w:tab/>
            </w:r>
            <w:sdt>
              <w:sdtPr>
                <w:rPr>
                  <w:rFonts w:ascii="Arial" w:hAnsi="Arial" w:cs="Arial"/>
                  <w:b/>
                  <w:sz w:val="24"/>
                  <w:szCs w:val="24"/>
                </w:rPr>
                <w:id w:val="-379323982"/>
                <w14:checkbox>
                  <w14:checked w14:val="0"/>
                  <w14:checkedState w14:val="2612" w14:font="MS Gothic"/>
                  <w14:uncheckedState w14:val="2610" w14:font="MS Gothic"/>
                </w14:checkbox>
              </w:sdtPr>
              <w:sdtEndPr/>
              <w:sdtContent>
                <w:r w:rsidR="00DC0CA6">
                  <w:rPr>
                    <w:rFonts w:ascii="MS Gothic" w:eastAsia="MS Gothic" w:hAnsi="MS Gothic" w:cs="Arial" w:hint="eastAsia"/>
                    <w:b/>
                    <w:sz w:val="24"/>
                    <w:szCs w:val="24"/>
                  </w:rPr>
                  <w:t>☐</w:t>
                </w:r>
              </w:sdtContent>
            </w:sdt>
            <w:r w:rsidR="00044D67" w:rsidRPr="00FC6120">
              <w:rPr>
                <w:rFonts w:ascii="Arial" w:hAnsi="Arial" w:cs="Arial"/>
                <w:b/>
                <w:sz w:val="24"/>
                <w:szCs w:val="24"/>
              </w:rPr>
              <w:t>No</w:t>
            </w:r>
            <w:r w:rsidR="00044D67" w:rsidRPr="00FC6120">
              <w:rPr>
                <w:rFonts w:ascii="Arial" w:hAnsi="Arial" w:cs="Arial"/>
                <w:b/>
                <w:sz w:val="24"/>
                <w:szCs w:val="24"/>
              </w:rPr>
              <w:tab/>
            </w:r>
          </w:p>
        </w:tc>
      </w:tr>
    </w:tbl>
    <w:p w:rsidR="002D50F5" w:rsidRPr="00FC6120" w:rsidRDefault="002D50F5" w:rsidP="002D50F5">
      <w:pPr>
        <w:pStyle w:val="ListParagraph"/>
        <w:ind w:left="5760" w:right="-720"/>
        <w:rPr>
          <w:rFonts w:ascii="Arial" w:hAnsi="Arial" w:cs="Arial"/>
          <w:b/>
          <w:sz w:val="24"/>
          <w:szCs w:val="24"/>
        </w:rPr>
      </w:pPr>
    </w:p>
    <w:p w:rsidR="002D50F5" w:rsidRPr="00FC6120" w:rsidRDefault="002D50F5" w:rsidP="002D50F5">
      <w:pPr>
        <w:ind w:left="-720" w:right="-720"/>
        <w:rPr>
          <w:rFonts w:ascii="Arial" w:hAnsi="Arial" w:cs="Arial"/>
          <w:b/>
          <w:sz w:val="24"/>
          <w:szCs w:val="24"/>
        </w:rPr>
      </w:pPr>
      <w:r w:rsidRPr="00FC6120">
        <w:rPr>
          <w:rFonts w:ascii="Arial" w:hAnsi="Arial" w:cs="Arial"/>
          <w:b/>
          <w:sz w:val="24"/>
          <w:szCs w:val="24"/>
        </w:rPr>
        <w:t>Comments:</w:t>
      </w:r>
    </w:p>
    <w:p w:rsidR="002D50F5" w:rsidRPr="00FC6120" w:rsidRDefault="002D50F5" w:rsidP="002D50F5">
      <w:pPr>
        <w:ind w:left="-720" w:right="-720"/>
        <w:rPr>
          <w:rFonts w:asciiTheme="minorHAnsi" w:hAnsiTheme="minorHAnsi" w:cstheme="minorBidi"/>
          <w:sz w:val="24"/>
          <w:szCs w:val="24"/>
        </w:rPr>
      </w:pPr>
      <w:r w:rsidRPr="00FC6120">
        <w:rPr>
          <w:rFonts w:ascii="Arial" w:hAnsi="Arial" w:cs="Arial"/>
          <w:b/>
          <w:sz w:val="24"/>
          <w:szCs w:val="24"/>
        </w:rPr>
        <w:t>(Description of issue and documents needed for re-review)</w:t>
      </w:r>
    </w:p>
    <w:p w:rsidR="002D50F5" w:rsidRPr="00FC6120" w:rsidRDefault="002D50F5" w:rsidP="002D50F5">
      <w:pPr>
        <w:rPr>
          <w:sz w:val="24"/>
          <w:szCs w:val="24"/>
        </w:rPr>
      </w:pPr>
    </w:p>
    <w:p w:rsidR="003021BC" w:rsidRPr="00FC6120" w:rsidRDefault="003021BC" w:rsidP="00044D67">
      <w:pPr>
        <w:tabs>
          <w:tab w:val="left" w:pos="4860"/>
        </w:tabs>
        <w:rPr>
          <w:sz w:val="24"/>
          <w:szCs w:val="24"/>
        </w:rPr>
      </w:pPr>
    </w:p>
    <w:sectPr w:rsidR="003021BC" w:rsidRPr="00FC6120" w:rsidSect="005841D9">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0B" w:rsidRDefault="00154B0B">
      <w:r>
        <w:separator/>
      </w:r>
    </w:p>
  </w:endnote>
  <w:endnote w:type="continuationSeparator" w:id="0">
    <w:p w:rsidR="00154B0B" w:rsidRDefault="0015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39" w:rsidRDefault="00F7748E" w:rsidP="001C7F39">
    <w:pPr>
      <w:pStyle w:val="Footer"/>
      <w:framePr w:wrap="around" w:vAnchor="text" w:hAnchor="margin" w:xAlign="right" w:y="1"/>
      <w:rPr>
        <w:rStyle w:val="PageNumber"/>
      </w:rPr>
    </w:pPr>
    <w:r>
      <w:rPr>
        <w:rStyle w:val="PageNumber"/>
      </w:rPr>
      <w:fldChar w:fldCharType="begin"/>
    </w:r>
    <w:r w:rsidR="001C7F39">
      <w:rPr>
        <w:rStyle w:val="PageNumber"/>
      </w:rPr>
      <w:instrText xml:space="preserve">PAGE  </w:instrText>
    </w:r>
    <w:r>
      <w:rPr>
        <w:rStyle w:val="PageNumber"/>
      </w:rPr>
      <w:fldChar w:fldCharType="end"/>
    </w:r>
  </w:p>
  <w:p w:rsidR="001C7F39" w:rsidRDefault="001C7F39" w:rsidP="002C55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39" w:rsidRDefault="00F7748E" w:rsidP="001C7F39">
    <w:pPr>
      <w:pStyle w:val="Footer"/>
      <w:framePr w:wrap="around" w:vAnchor="text" w:hAnchor="margin" w:xAlign="right" w:y="1"/>
      <w:rPr>
        <w:rStyle w:val="PageNumber"/>
      </w:rPr>
    </w:pPr>
    <w:r>
      <w:rPr>
        <w:rStyle w:val="PageNumber"/>
      </w:rPr>
      <w:fldChar w:fldCharType="begin"/>
    </w:r>
    <w:r w:rsidR="001C7F39">
      <w:rPr>
        <w:rStyle w:val="PageNumber"/>
      </w:rPr>
      <w:instrText xml:space="preserve">PAGE  </w:instrText>
    </w:r>
    <w:r>
      <w:rPr>
        <w:rStyle w:val="PageNumber"/>
      </w:rPr>
      <w:fldChar w:fldCharType="separate"/>
    </w:r>
    <w:r w:rsidR="006B0D6A">
      <w:rPr>
        <w:rStyle w:val="PageNumber"/>
        <w:noProof/>
      </w:rPr>
      <w:t>6</w:t>
    </w:r>
    <w:r>
      <w:rPr>
        <w:rStyle w:val="PageNumber"/>
      </w:rPr>
      <w:fldChar w:fldCharType="end"/>
    </w:r>
  </w:p>
  <w:p w:rsidR="001C7F39" w:rsidRDefault="001C7F39" w:rsidP="002C55AC">
    <w:pPr>
      <w:pStyle w:val="Footer"/>
      <w:ind w:right="360"/>
    </w:pPr>
    <w:r>
      <w:rPr>
        <w:noProof/>
      </w:rPr>
      <w:drawing>
        <wp:anchor distT="0" distB="0" distL="118745" distR="118745" simplePos="0" relativeHeight="251663360" behindDoc="1" locked="1" layoutInCell="1" allowOverlap="1" wp14:anchorId="1226F7CD" wp14:editId="7BFD3854">
          <wp:simplePos x="0" y="0"/>
          <wp:positionH relativeFrom="column">
            <wp:posOffset>-889000</wp:posOffset>
          </wp:positionH>
          <wp:positionV relativeFrom="page">
            <wp:posOffset>8595995</wp:posOffset>
          </wp:positionV>
          <wp:extent cx="7777480" cy="1463040"/>
          <wp:effectExtent l="25400" t="0" r="0" b="0"/>
          <wp:wrapTight wrapText="bothSides">
            <wp:wrapPolygon edited="0">
              <wp:start x="-71" y="0"/>
              <wp:lineTo x="-71" y="21375"/>
              <wp:lineTo x="21586" y="21375"/>
              <wp:lineTo x="21586" y="0"/>
              <wp:lineTo x="-71" y="0"/>
            </wp:wrapPolygon>
          </wp:wrapTight>
          <wp:docPr id="18" name="Picture 18" descr="DDS_footer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_footer_p2.png"/>
                  <pic:cNvPicPr/>
                </pic:nvPicPr>
                <pic:blipFill>
                  <a:blip r:embed="rId1"/>
                  <a:stretch>
                    <a:fillRect/>
                  </a:stretch>
                </pic:blipFill>
                <pic:spPr>
                  <a:xfrm>
                    <a:off x="0" y="0"/>
                    <a:ext cx="7777480" cy="146304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39" w:rsidRPr="000E2A68" w:rsidRDefault="000E2A68" w:rsidP="000E2A68">
    <w:pPr>
      <w:pStyle w:val="Footer"/>
      <w:jc w:val="center"/>
    </w:pPr>
    <w:r w:rsidRPr="000E2A68">
      <w:t>One Independence Square</w:t>
    </w:r>
    <w:r w:rsidRPr="000E2A68">
      <w:rPr>
        <w:noProof/>
      </w:rPr>
      <w:drawing>
        <wp:inline distT="0" distB="0" distL="0" distR="0" wp14:anchorId="04044522" wp14:editId="32DCE179">
          <wp:extent cx="111760" cy="111760"/>
          <wp:effectExtent l="25400" t="0" r="0" b="0"/>
          <wp:docPr id="20" name="Picture 5" descr="::IMAGES 2:PNG:DDA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2:PNG:DDA_star.png"/>
                  <pic:cNvPicPr>
                    <a:picLocks noChangeAspect="1" noChangeArrowheads="1"/>
                  </pic:cNvPicPr>
                </pic:nvPicPr>
                <pic:blipFill>
                  <a:blip r:embed="rId1"/>
                  <a:stretch>
                    <a:fillRect/>
                  </a:stretch>
                </pic:blipFill>
                <pic:spPr bwMode="auto">
                  <a:xfrm>
                    <a:off x="0" y="0"/>
                    <a:ext cx="111760" cy="111760"/>
                  </a:xfrm>
                  <a:prstGeom prst="rect">
                    <a:avLst/>
                  </a:prstGeom>
                  <a:noFill/>
                  <a:ln w="9525">
                    <a:noFill/>
                    <a:miter lim="800000"/>
                    <a:headEnd/>
                    <a:tailEnd/>
                  </a:ln>
                </pic:spPr>
              </pic:pic>
            </a:graphicData>
          </a:graphic>
        </wp:inline>
      </w:drawing>
    </w:r>
    <w:r w:rsidRPr="000E2A68">
      <w:t xml:space="preserve"> </w:t>
    </w:r>
    <w:r w:rsidR="00046582" w:rsidRPr="000E2A68">
      <w:t>250 E Street, SW</w:t>
    </w:r>
    <w:r w:rsidR="001C7F39" w:rsidRPr="000E2A68">
      <w:t xml:space="preserve"> </w:t>
    </w:r>
    <w:r w:rsidR="001C7F39" w:rsidRPr="000E2A68">
      <w:rPr>
        <w:noProof/>
      </w:rPr>
      <w:drawing>
        <wp:inline distT="0" distB="0" distL="0" distR="0" wp14:anchorId="5EC2BAAB" wp14:editId="6F80188C">
          <wp:extent cx="111760" cy="111760"/>
          <wp:effectExtent l="25400" t="0" r="0" b="0"/>
          <wp:docPr id="21" name="Picture 5" descr="::IMAGES 2:PNG:DDA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2:PNG:DDA_star.png"/>
                  <pic:cNvPicPr>
                    <a:picLocks noChangeAspect="1" noChangeArrowheads="1"/>
                  </pic:cNvPicPr>
                </pic:nvPicPr>
                <pic:blipFill>
                  <a:blip r:embed="rId1"/>
                  <a:stretch>
                    <a:fillRect/>
                  </a:stretch>
                </pic:blipFill>
                <pic:spPr bwMode="auto">
                  <a:xfrm>
                    <a:off x="0" y="0"/>
                    <a:ext cx="111760" cy="111760"/>
                  </a:xfrm>
                  <a:prstGeom prst="rect">
                    <a:avLst/>
                  </a:prstGeom>
                  <a:noFill/>
                  <a:ln w="9525">
                    <a:noFill/>
                    <a:miter lim="800000"/>
                    <a:headEnd/>
                    <a:tailEnd/>
                  </a:ln>
                </pic:spPr>
              </pic:pic>
            </a:graphicData>
          </a:graphic>
        </wp:inline>
      </w:drawing>
    </w:r>
    <w:r w:rsidR="001C7F39" w:rsidRPr="000E2A68">
      <w:t xml:space="preserve"> Washington, DC 200</w:t>
    </w:r>
    <w:r w:rsidR="00046582" w:rsidRPr="000E2A68">
      <w:t>24</w:t>
    </w:r>
    <w:r w:rsidR="001C7F39" w:rsidRPr="000E2A68">
      <w:rPr>
        <w:noProof/>
      </w:rPr>
      <w:drawing>
        <wp:inline distT="0" distB="0" distL="0" distR="0" wp14:anchorId="203A9851" wp14:editId="02F20CCF">
          <wp:extent cx="111760" cy="111760"/>
          <wp:effectExtent l="25400" t="0" r="0" b="0"/>
          <wp:docPr id="22" name="Picture 3" descr="::IMAGES 2:PNG:DDA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2:PNG:DDA_star.png"/>
                  <pic:cNvPicPr>
                    <a:picLocks noChangeAspect="1" noChangeArrowheads="1"/>
                  </pic:cNvPicPr>
                </pic:nvPicPr>
                <pic:blipFill>
                  <a:blip r:embed="rId1"/>
                  <a:stretch>
                    <a:fillRect/>
                  </a:stretch>
                </pic:blipFill>
                <pic:spPr bwMode="auto">
                  <a:xfrm>
                    <a:off x="0" y="0"/>
                    <a:ext cx="111760" cy="111760"/>
                  </a:xfrm>
                  <a:prstGeom prst="rect">
                    <a:avLst/>
                  </a:prstGeom>
                  <a:noFill/>
                  <a:ln w="9525">
                    <a:noFill/>
                    <a:miter lim="800000"/>
                    <a:headEnd/>
                    <a:tailEnd/>
                  </a:ln>
                </pic:spPr>
              </pic:pic>
            </a:graphicData>
          </a:graphic>
        </wp:inline>
      </w:drawing>
    </w:r>
    <w:r w:rsidR="001C7F39" w:rsidRPr="000E2A68">
      <w:t xml:space="preserve">  202-</w:t>
    </w:r>
    <w:r w:rsidR="00E37303" w:rsidRPr="000E2A68">
      <w:t>730</w:t>
    </w:r>
    <w:r w:rsidR="001C7F39" w:rsidRPr="000E2A68">
      <w:t>-</w:t>
    </w:r>
    <w:r w:rsidR="00E37303" w:rsidRPr="000E2A68">
      <w:t>1700</w:t>
    </w:r>
    <w:r w:rsidR="001C7F39" w:rsidRPr="000E2A68">
      <w:t xml:space="preserve"> </w:t>
    </w:r>
    <w:r w:rsidR="001C7F39" w:rsidRPr="000E2A68">
      <w:rPr>
        <w:noProof/>
      </w:rPr>
      <w:drawing>
        <wp:inline distT="0" distB="0" distL="0" distR="0" wp14:anchorId="1AE20937" wp14:editId="6C88364E">
          <wp:extent cx="111760" cy="111760"/>
          <wp:effectExtent l="25400" t="0" r="0" b="0"/>
          <wp:docPr id="23" name="Picture 4" descr="::IMAGES 2:PNG:DDA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2:PNG:DDA_star.png"/>
                  <pic:cNvPicPr>
                    <a:picLocks noChangeAspect="1" noChangeArrowheads="1"/>
                  </pic:cNvPicPr>
                </pic:nvPicPr>
                <pic:blipFill>
                  <a:blip r:embed="rId1"/>
                  <a:stretch>
                    <a:fillRect/>
                  </a:stretch>
                </pic:blipFill>
                <pic:spPr bwMode="auto">
                  <a:xfrm>
                    <a:off x="0" y="0"/>
                    <a:ext cx="111760" cy="111760"/>
                  </a:xfrm>
                  <a:prstGeom prst="rect">
                    <a:avLst/>
                  </a:prstGeom>
                  <a:noFill/>
                  <a:ln w="9525">
                    <a:noFill/>
                    <a:miter lim="800000"/>
                    <a:headEnd/>
                    <a:tailEnd/>
                  </a:ln>
                </pic:spPr>
              </pic:pic>
            </a:graphicData>
          </a:graphic>
        </wp:inline>
      </w:drawing>
    </w:r>
    <w:r w:rsidR="001C7F39" w:rsidRPr="000E2A68">
      <w:t xml:space="preserve"> www.dds.dc.gov</w:t>
    </w:r>
  </w:p>
  <w:p w:rsidR="001C7F39" w:rsidRDefault="001C7F39">
    <w:pPr>
      <w:pStyle w:val="Footer"/>
    </w:pPr>
    <w:r>
      <w:rPr>
        <w:noProof/>
      </w:rPr>
      <w:drawing>
        <wp:anchor distT="0" distB="0" distL="118745" distR="118745" simplePos="0" relativeHeight="251661312" behindDoc="1" locked="1" layoutInCell="1" allowOverlap="1" wp14:anchorId="40984F70" wp14:editId="2E2C5454">
          <wp:simplePos x="0" y="0"/>
          <wp:positionH relativeFrom="column">
            <wp:posOffset>-889000</wp:posOffset>
          </wp:positionH>
          <wp:positionV relativeFrom="page">
            <wp:posOffset>8595995</wp:posOffset>
          </wp:positionV>
          <wp:extent cx="7777480" cy="1463040"/>
          <wp:effectExtent l="25400" t="0" r="0" b="0"/>
          <wp:wrapSquare wrapText="bothSides"/>
          <wp:docPr id="24" name="Picture 24" descr="DDS_lth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_lthd_footer.png"/>
                  <pic:cNvPicPr/>
                </pic:nvPicPr>
                <pic:blipFill>
                  <a:blip r:embed="rId2"/>
                  <a:stretch>
                    <a:fillRect/>
                  </a:stretch>
                </pic:blipFill>
                <pic:spPr>
                  <a:xfrm>
                    <a:off x="0" y="0"/>
                    <a:ext cx="7777480" cy="14630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0B" w:rsidRDefault="00154B0B">
      <w:r>
        <w:separator/>
      </w:r>
    </w:p>
  </w:footnote>
  <w:footnote w:type="continuationSeparator" w:id="0">
    <w:p w:rsidR="00154B0B" w:rsidRDefault="0015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82" w:rsidRDefault="00046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39" w:rsidRDefault="001C7F39" w:rsidP="00AA5F7D">
    <w:pPr>
      <w:pStyle w:val="Header"/>
      <w:ind w:left="-1440" w:right="-1440"/>
    </w:pPr>
    <w:r>
      <w:rPr>
        <w:noProof/>
      </w:rPr>
      <w:drawing>
        <wp:anchor distT="0" distB="0" distL="114300" distR="114300" simplePos="0" relativeHeight="251662336" behindDoc="0" locked="1" layoutInCell="1" allowOverlap="1" wp14:anchorId="2BFCF34A" wp14:editId="220E1ACD">
          <wp:simplePos x="0" y="0"/>
          <wp:positionH relativeFrom="column">
            <wp:posOffset>-878840</wp:posOffset>
          </wp:positionH>
          <wp:positionV relativeFrom="page">
            <wp:posOffset>0</wp:posOffset>
          </wp:positionV>
          <wp:extent cx="7734300" cy="1036320"/>
          <wp:effectExtent l="25400" t="0" r="0" b="0"/>
          <wp:wrapTopAndBottom/>
          <wp:docPr id="15" name="Picture 15" descr="DDS_header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_header_p2.png"/>
                  <pic:cNvPicPr/>
                </pic:nvPicPr>
                <pic:blipFill>
                  <a:blip r:embed="rId1"/>
                  <a:stretch>
                    <a:fillRect/>
                  </a:stretch>
                </pic:blipFill>
                <pic:spPr>
                  <a:xfrm>
                    <a:off x="0" y="0"/>
                    <a:ext cx="7734300" cy="10363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39" w:rsidRDefault="001C7F39">
    <w:pPr>
      <w:pStyle w:val="Header"/>
    </w:pPr>
    <w:r>
      <w:rPr>
        <w:noProof/>
      </w:rPr>
      <w:drawing>
        <wp:anchor distT="0" distB="0" distL="118745" distR="118745" simplePos="0" relativeHeight="251664384" behindDoc="0" locked="1" layoutInCell="1" allowOverlap="0" wp14:anchorId="3C66EBF2" wp14:editId="53767F73">
          <wp:simplePos x="0" y="0"/>
          <wp:positionH relativeFrom="column">
            <wp:posOffset>-878840</wp:posOffset>
          </wp:positionH>
          <wp:positionV relativeFrom="page">
            <wp:posOffset>0</wp:posOffset>
          </wp:positionV>
          <wp:extent cx="7734300" cy="1036320"/>
          <wp:effectExtent l="25400" t="0" r="0" b="0"/>
          <wp:wrapTopAndBottom/>
          <wp:docPr id="19" name="Picture 19" descr="D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_header.png"/>
                  <pic:cNvPicPr/>
                </pic:nvPicPr>
                <pic:blipFill>
                  <a:blip r:embed="rId1"/>
                  <a:stretch>
                    <a:fillRect/>
                  </a:stretch>
                </pic:blipFill>
                <pic:spPr>
                  <a:xfrm>
                    <a:off x="0" y="0"/>
                    <a:ext cx="7734300" cy="10363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0580"/>
    <w:multiLevelType w:val="hybridMultilevel"/>
    <w:tmpl w:val="3C04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8181B"/>
    <w:multiLevelType w:val="hybridMultilevel"/>
    <w:tmpl w:val="9C8AF600"/>
    <w:lvl w:ilvl="0" w:tplc="CCB0F326">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nsid w:val="63086373"/>
    <w:multiLevelType w:val="hybridMultilevel"/>
    <w:tmpl w:val="D3C815BE"/>
    <w:lvl w:ilvl="0" w:tplc="3D94A3CA">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
    <w:nsid w:val="745410E3"/>
    <w:multiLevelType w:val="hybridMultilevel"/>
    <w:tmpl w:val="2F7E7D38"/>
    <w:lvl w:ilvl="0" w:tplc="85161702">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76A02968"/>
    <w:multiLevelType w:val="hybridMultilevel"/>
    <w:tmpl w:val="73CA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81"/>
    <w:rsid w:val="00024BDF"/>
    <w:rsid w:val="00044D67"/>
    <w:rsid w:val="00046582"/>
    <w:rsid w:val="00063D07"/>
    <w:rsid w:val="000650F6"/>
    <w:rsid w:val="00074BAE"/>
    <w:rsid w:val="000B054A"/>
    <w:rsid w:val="000E2A68"/>
    <w:rsid w:val="00154B0B"/>
    <w:rsid w:val="0019552A"/>
    <w:rsid w:val="001970AD"/>
    <w:rsid w:val="001C7F39"/>
    <w:rsid w:val="001D6AD8"/>
    <w:rsid w:val="00200C68"/>
    <w:rsid w:val="00216418"/>
    <w:rsid w:val="002315A2"/>
    <w:rsid w:val="00287A08"/>
    <w:rsid w:val="002C55AC"/>
    <w:rsid w:val="002D50F5"/>
    <w:rsid w:val="003021BC"/>
    <w:rsid w:val="003614AC"/>
    <w:rsid w:val="00397D87"/>
    <w:rsid w:val="004103E4"/>
    <w:rsid w:val="00437EFC"/>
    <w:rsid w:val="00451095"/>
    <w:rsid w:val="004B7590"/>
    <w:rsid w:val="004F6AC3"/>
    <w:rsid w:val="005841D9"/>
    <w:rsid w:val="005A4ACD"/>
    <w:rsid w:val="0060331F"/>
    <w:rsid w:val="00604FC2"/>
    <w:rsid w:val="006235C0"/>
    <w:rsid w:val="00656A81"/>
    <w:rsid w:val="006B0D6A"/>
    <w:rsid w:val="0073224F"/>
    <w:rsid w:val="00743685"/>
    <w:rsid w:val="00763B8D"/>
    <w:rsid w:val="007A1C88"/>
    <w:rsid w:val="00845376"/>
    <w:rsid w:val="0085091E"/>
    <w:rsid w:val="008F59FB"/>
    <w:rsid w:val="00936EF6"/>
    <w:rsid w:val="00955FCA"/>
    <w:rsid w:val="009C3671"/>
    <w:rsid w:val="00A23FF5"/>
    <w:rsid w:val="00A55599"/>
    <w:rsid w:val="00A6151E"/>
    <w:rsid w:val="00A70C88"/>
    <w:rsid w:val="00A8297E"/>
    <w:rsid w:val="00AA5F7D"/>
    <w:rsid w:val="00AC509B"/>
    <w:rsid w:val="00AE3259"/>
    <w:rsid w:val="00AE57C3"/>
    <w:rsid w:val="00B214CA"/>
    <w:rsid w:val="00C020C8"/>
    <w:rsid w:val="00C50434"/>
    <w:rsid w:val="00C87A75"/>
    <w:rsid w:val="00CA0977"/>
    <w:rsid w:val="00CF36C6"/>
    <w:rsid w:val="00CF5E05"/>
    <w:rsid w:val="00D11660"/>
    <w:rsid w:val="00D13D60"/>
    <w:rsid w:val="00D50271"/>
    <w:rsid w:val="00DC0CA6"/>
    <w:rsid w:val="00DE1F1C"/>
    <w:rsid w:val="00E37303"/>
    <w:rsid w:val="00E37DC3"/>
    <w:rsid w:val="00EE0AAD"/>
    <w:rsid w:val="00F7748E"/>
    <w:rsid w:val="00FC3C59"/>
    <w:rsid w:val="00FC6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annotation text" w:uiPriority="99"/>
    <w:lsdException w:name="annotation reference" w:uiPriority="99"/>
    <w:lsdException w:name="No Spacing" w:uiPriority="1" w:qFormat="1"/>
    <w:lsdException w:name="List Paragraph" w:uiPriority="34" w:qFormat="1"/>
  </w:latentStyles>
  <w:style w:type="paragraph" w:default="1" w:styleId="Normal">
    <w:name w:val="Normal"/>
    <w:qFormat/>
    <w:rsid w:val="002D50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7D"/>
    <w:pPr>
      <w:tabs>
        <w:tab w:val="center" w:pos="4320"/>
        <w:tab w:val="right" w:pos="8640"/>
      </w:tabs>
    </w:pPr>
  </w:style>
  <w:style w:type="character" w:customStyle="1" w:styleId="HeaderChar">
    <w:name w:val="Header Char"/>
    <w:basedOn w:val="DefaultParagraphFont"/>
    <w:link w:val="Header"/>
    <w:uiPriority w:val="99"/>
    <w:rsid w:val="00AA5F7D"/>
  </w:style>
  <w:style w:type="paragraph" w:styleId="Footer">
    <w:name w:val="footer"/>
    <w:basedOn w:val="Normal"/>
    <w:link w:val="FooterChar"/>
    <w:uiPriority w:val="99"/>
    <w:semiHidden/>
    <w:unhideWhenUsed/>
    <w:rsid w:val="00AA5F7D"/>
    <w:pPr>
      <w:tabs>
        <w:tab w:val="center" w:pos="4320"/>
        <w:tab w:val="right" w:pos="8640"/>
      </w:tabs>
    </w:pPr>
  </w:style>
  <w:style w:type="character" w:customStyle="1" w:styleId="FooterChar">
    <w:name w:val="Footer Char"/>
    <w:basedOn w:val="DefaultParagraphFont"/>
    <w:link w:val="Footer"/>
    <w:uiPriority w:val="99"/>
    <w:semiHidden/>
    <w:rsid w:val="00AA5F7D"/>
  </w:style>
  <w:style w:type="character" w:styleId="PageNumber">
    <w:name w:val="page number"/>
    <w:basedOn w:val="DefaultParagraphFont"/>
    <w:rsid w:val="002C55AC"/>
  </w:style>
  <w:style w:type="character" w:styleId="Hyperlink">
    <w:name w:val="Hyperlink"/>
    <w:basedOn w:val="DefaultParagraphFont"/>
    <w:rsid w:val="00D11660"/>
    <w:rPr>
      <w:color w:val="0000FF" w:themeColor="hyperlink"/>
      <w:u w:val="single"/>
    </w:rPr>
  </w:style>
  <w:style w:type="paragraph" w:styleId="BalloonText">
    <w:name w:val="Balloon Text"/>
    <w:basedOn w:val="Normal"/>
    <w:link w:val="BalloonTextChar"/>
    <w:rsid w:val="00046582"/>
    <w:rPr>
      <w:rFonts w:ascii="Tahoma" w:hAnsi="Tahoma" w:cs="Tahoma"/>
      <w:sz w:val="16"/>
      <w:szCs w:val="16"/>
    </w:rPr>
  </w:style>
  <w:style w:type="character" w:customStyle="1" w:styleId="BalloonTextChar">
    <w:name w:val="Balloon Text Char"/>
    <w:basedOn w:val="DefaultParagraphFont"/>
    <w:link w:val="BalloonText"/>
    <w:rsid w:val="00046582"/>
    <w:rPr>
      <w:rFonts w:ascii="Tahoma" w:hAnsi="Tahoma" w:cs="Tahoma"/>
      <w:sz w:val="16"/>
      <w:szCs w:val="16"/>
    </w:rPr>
  </w:style>
  <w:style w:type="paragraph" w:styleId="NoSpacing">
    <w:name w:val="No Spacing"/>
    <w:link w:val="NoSpacingChar"/>
    <w:uiPriority w:val="1"/>
    <w:qFormat/>
    <w:rsid w:val="002D50F5"/>
    <w:pPr>
      <w:spacing w:after="0" w:line="240" w:lineRule="auto"/>
    </w:pPr>
    <w:rPr>
      <w:rFonts w:ascii="Calibri" w:eastAsia="Calibri" w:hAnsi="Calibri" w:cs="Times New Roman"/>
    </w:rPr>
  </w:style>
  <w:style w:type="paragraph" w:styleId="ListParagraph">
    <w:name w:val="List Paragraph"/>
    <w:basedOn w:val="Normal"/>
    <w:uiPriority w:val="34"/>
    <w:qFormat/>
    <w:rsid w:val="002D50F5"/>
    <w:pPr>
      <w:ind w:left="720"/>
    </w:pPr>
    <w:rPr>
      <w:rFonts w:ascii="Calibri" w:eastAsiaTheme="minorHAnsi" w:hAnsi="Calibri"/>
      <w:sz w:val="22"/>
      <w:szCs w:val="22"/>
    </w:rPr>
  </w:style>
  <w:style w:type="paragraph" w:styleId="CommentText">
    <w:name w:val="annotation text"/>
    <w:basedOn w:val="Normal"/>
    <w:link w:val="CommentTextChar"/>
    <w:uiPriority w:val="99"/>
    <w:unhideWhenUsed/>
    <w:rsid w:val="002D50F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D50F5"/>
    <w:rPr>
      <w:sz w:val="20"/>
      <w:szCs w:val="20"/>
    </w:rPr>
  </w:style>
  <w:style w:type="character" w:customStyle="1" w:styleId="NoSpacingChar">
    <w:name w:val="No Spacing Char"/>
    <w:basedOn w:val="DefaultParagraphFont"/>
    <w:link w:val="NoSpacing"/>
    <w:uiPriority w:val="1"/>
    <w:locked/>
    <w:rsid w:val="002D50F5"/>
    <w:rPr>
      <w:rFonts w:ascii="Calibri" w:eastAsia="Calibri" w:hAnsi="Calibri" w:cs="Times New Roman"/>
    </w:rPr>
  </w:style>
  <w:style w:type="character" w:styleId="CommentReference">
    <w:name w:val="annotation reference"/>
    <w:basedOn w:val="DefaultParagraphFont"/>
    <w:uiPriority w:val="99"/>
    <w:unhideWhenUsed/>
    <w:rsid w:val="002D50F5"/>
    <w:rPr>
      <w:sz w:val="16"/>
      <w:szCs w:val="16"/>
    </w:rPr>
  </w:style>
  <w:style w:type="paragraph" w:styleId="CommentSubject">
    <w:name w:val="annotation subject"/>
    <w:basedOn w:val="CommentText"/>
    <w:next w:val="CommentText"/>
    <w:link w:val="CommentSubjectChar"/>
    <w:rsid w:val="00A5559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A55599"/>
    <w:rPr>
      <w:rFonts w:ascii="Times New Roman" w:eastAsia="Times New Roman" w:hAnsi="Times New Roman" w:cs="Times New Roman"/>
      <w:b/>
      <w:bCs/>
      <w:sz w:val="20"/>
      <w:szCs w:val="20"/>
    </w:rPr>
  </w:style>
  <w:style w:type="table" w:styleId="TableGrid">
    <w:name w:val="Table Grid"/>
    <w:basedOn w:val="TableNormal"/>
    <w:rsid w:val="0058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C61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annotation text" w:uiPriority="99"/>
    <w:lsdException w:name="annotation reference" w:uiPriority="99"/>
    <w:lsdException w:name="No Spacing" w:uiPriority="1" w:qFormat="1"/>
    <w:lsdException w:name="List Paragraph" w:uiPriority="34" w:qFormat="1"/>
  </w:latentStyles>
  <w:style w:type="paragraph" w:default="1" w:styleId="Normal">
    <w:name w:val="Normal"/>
    <w:qFormat/>
    <w:rsid w:val="002D50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7D"/>
    <w:pPr>
      <w:tabs>
        <w:tab w:val="center" w:pos="4320"/>
        <w:tab w:val="right" w:pos="8640"/>
      </w:tabs>
    </w:pPr>
  </w:style>
  <w:style w:type="character" w:customStyle="1" w:styleId="HeaderChar">
    <w:name w:val="Header Char"/>
    <w:basedOn w:val="DefaultParagraphFont"/>
    <w:link w:val="Header"/>
    <w:uiPriority w:val="99"/>
    <w:rsid w:val="00AA5F7D"/>
  </w:style>
  <w:style w:type="paragraph" w:styleId="Footer">
    <w:name w:val="footer"/>
    <w:basedOn w:val="Normal"/>
    <w:link w:val="FooterChar"/>
    <w:uiPriority w:val="99"/>
    <w:semiHidden/>
    <w:unhideWhenUsed/>
    <w:rsid w:val="00AA5F7D"/>
    <w:pPr>
      <w:tabs>
        <w:tab w:val="center" w:pos="4320"/>
        <w:tab w:val="right" w:pos="8640"/>
      </w:tabs>
    </w:pPr>
  </w:style>
  <w:style w:type="character" w:customStyle="1" w:styleId="FooterChar">
    <w:name w:val="Footer Char"/>
    <w:basedOn w:val="DefaultParagraphFont"/>
    <w:link w:val="Footer"/>
    <w:uiPriority w:val="99"/>
    <w:semiHidden/>
    <w:rsid w:val="00AA5F7D"/>
  </w:style>
  <w:style w:type="character" w:styleId="PageNumber">
    <w:name w:val="page number"/>
    <w:basedOn w:val="DefaultParagraphFont"/>
    <w:rsid w:val="002C55AC"/>
  </w:style>
  <w:style w:type="character" w:styleId="Hyperlink">
    <w:name w:val="Hyperlink"/>
    <w:basedOn w:val="DefaultParagraphFont"/>
    <w:rsid w:val="00D11660"/>
    <w:rPr>
      <w:color w:val="0000FF" w:themeColor="hyperlink"/>
      <w:u w:val="single"/>
    </w:rPr>
  </w:style>
  <w:style w:type="paragraph" w:styleId="BalloonText">
    <w:name w:val="Balloon Text"/>
    <w:basedOn w:val="Normal"/>
    <w:link w:val="BalloonTextChar"/>
    <w:rsid w:val="00046582"/>
    <w:rPr>
      <w:rFonts w:ascii="Tahoma" w:hAnsi="Tahoma" w:cs="Tahoma"/>
      <w:sz w:val="16"/>
      <w:szCs w:val="16"/>
    </w:rPr>
  </w:style>
  <w:style w:type="character" w:customStyle="1" w:styleId="BalloonTextChar">
    <w:name w:val="Balloon Text Char"/>
    <w:basedOn w:val="DefaultParagraphFont"/>
    <w:link w:val="BalloonText"/>
    <w:rsid w:val="00046582"/>
    <w:rPr>
      <w:rFonts w:ascii="Tahoma" w:hAnsi="Tahoma" w:cs="Tahoma"/>
      <w:sz w:val="16"/>
      <w:szCs w:val="16"/>
    </w:rPr>
  </w:style>
  <w:style w:type="paragraph" w:styleId="NoSpacing">
    <w:name w:val="No Spacing"/>
    <w:link w:val="NoSpacingChar"/>
    <w:uiPriority w:val="1"/>
    <w:qFormat/>
    <w:rsid w:val="002D50F5"/>
    <w:pPr>
      <w:spacing w:after="0" w:line="240" w:lineRule="auto"/>
    </w:pPr>
    <w:rPr>
      <w:rFonts w:ascii="Calibri" w:eastAsia="Calibri" w:hAnsi="Calibri" w:cs="Times New Roman"/>
    </w:rPr>
  </w:style>
  <w:style w:type="paragraph" w:styleId="ListParagraph">
    <w:name w:val="List Paragraph"/>
    <w:basedOn w:val="Normal"/>
    <w:uiPriority w:val="34"/>
    <w:qFormat/>
    <w:rsid w:val="002D50F5"/>
    <w:pPr>
      <w:ind w:left="720"/>
    </w:pPr>
    <w:rPr>
      <w:rFonts w:ascii="Calibri" w:eastAsiaTheme="minorHAnsi" w:hAnsi="Calibri"/>
      <w:sz w:val="22"/>
      <w:szCs w:val="22"/>
    </w:rPr>
  </w:style>
  <w:style w:type="paragraph" w:styleId="CommentText">
    <w:name w:val="annotation text"/>
    <w:basedOn w:val="Normal"/>
    <w:link w:val="CommentTextChar"/>
    <w:uiPriority w:val="99"/>
    <w:unhideWhenUsed/>
    <w:rsid w:val="002D50F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D50F5"/>
    <w:rPr>
      <w:sz w:val="20"/>
      <w:szCs w:val="20"/>
    </w:rPr>
  </w:style>
  <w:style w:type="character" w:customStyle="1" w:styleId="NoSpacingChar">
    <w:name w:val="No Spacing Char"/>
    <w:basedOn w:val="DefaultParagraphFont"/>
    <w:link w:val="NoSpacing"/>
    <w:uiPriority w:val="1"/>
    <w:locked/>
    <w:rsid w:val="002D50F5"/>
    <w:rPr>
      <w:rFonts w:ascii="Calibri" w:eastAsia="Calibri" w:hAnsi="Calibri" w:cs="Times New Roman"/>
    </w:rPr>
  </w:style>
  <w:style w:type="character" w:styleId="CommentReference">
    <w:name w:val="annotation reference"/>
    <w:basedOn w:val="DefaultParagraphFont"/>
    <w:uiPriority w:val="99"/>
    <w:unhideWhenUsed/>
    <w:rsid w:val="002D50F5"/>
    <w:rPr>
      <w:sz w:val="16"/>
      <w:szCs w:val="16"/>
    </w:rPr>
  </w:style>
  <w:style w:type="paragraph" w:styleId="CommentSubject">
    <w:name w:val="annotation subject"/>
    <w:basedOn w:val="CommentText"/>
    <w:next w:val="CommentText"/>
    <w:link w:val="CommentSubjectChar"/>
    <w:rsid w:val="00A5559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A55599"/>
    <w:rPr>
      <w:rFonts w:ascii="Times New Roman" w:eastAsia="Times New Roman" w:hAnsi="Times New Roman" w:cs="Times New Roman"/>
      <w:b/>
      <w:bCs/>
      <w:sz w:val="20"/>
      <w:szCs w:val="20"/>
    </w:rPr>
  </w:style>
  <w:style w:type="table" w:styleId="TableGrid">
    <w:name w:val="Table Grid"/>
    <w:basedOn w:val="TableNormal"/>
    <w:rsid w:val="0058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C6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18"/>
    <w:rsid w:val="00470660"/>
    <w:rsid w:val="0064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1D1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1D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Tiffani Nichole Johnson, JD, Notary Public</cp:lastModifiedBy>
  <cp:revision>7</cp:revision>
  <dcterms:created xsi:type="dcterms:W3CDTF">2016-07-29T19:30:00Z</dcterms:created>
  <dcterms:modified xsi:type="dcterms:W3CDTF">2018-06-21T16:35:00Z</dcterms:modified>
</cp:coreProperties>
</file>