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DB" w:rsidRDefault="00056DDB" w:rsidP="00056DDB">
      <w:pPr>
        <w:spacing w:after="0"/>
        <w:jc w:val="center"/>
        <w:rPr>
          <w:sz w:val="44"/>
          <w:szCs w:val="44"/>
        </w:rPr>
      </w:pPr>
      <w:r w:rsidRPr="004E61D8">
        <w:rPr>
          <w:sz w:val="44"/>
          <w:szCs w:val="44"/>
        </w:rPr>
        <w:t>What is working and not working for people with intellectual and/or developmental disabilities and their family members</w:t>
      </w:r>
      <w:r>
        <w:rPr>
          <w:sz w:val="44"/>
          <w:szCs w:val="44"/>
        </w:rPr>
        <w:t xml:space="preserve"> in DC</w:t>
      </w:r>
      <w:r w:rsidRPr="004E61D8">
        <w:rPr>
          <w:sz w:val="44"/>
          <w:szCs w:val="44"/>
        </w:rPr>
        <w:t>?</w:t>
      </w:r>
    </w:p>
    <w:p w:rsidR="00056DDB" w:rsidRPr="00056DDB" w:rsidRDefault="00056DDB" w:rsidP="00056DDB">
      <w:pPr>
        <w:spacing w:after="0"/>
        <w:jc w:val="center"/>
        <w:rPr>
          <w:sz w:val="44"/>
          <w:szCs w:val="44"/>
        </w:rPr>
      </w:pPr>
    </w:p>
    <w:tbl>
      <w:tblPr>
        <w:tblStyle w:val="TableGrid"/>
        <w:tblW w:w="0" w:type="auto"/>
        <w:jc w:val="center"/>
        <w:tblLook w:val="04A0" w:firstRow="1" w:lastRow="0" w:firstColumn="1" w:lastColumn="0" w:noHBand="0" w:noVBand="1"/>
      </w:tblPr>
      <w:tblGrid>
        <w:gridCol w:w="6237"/>
        <w:gridCol w:w="6238"/>
      </w:tblGrid>
      <w:tr w:rsidR="00A56FBA" w:rsidRPr="009B0CD7" w:rsidTr="00056DDB">
        <w:trPr>
          <w:trHeight w:val="1136"/>
          <w:tblHeader/>
          <w:jc w:val="center"/>
        </w:trPr>
        <w:tc>
          <w:tcPr>
            <w:tcW w:w="6237" w:type="dxa"/>
            <w:tcBorders>
              <w:left w:val="single" w:sz="4" w:space="0" w:color="auto"/>
            </w:tcBorders>
          </w:tcPr>
          <w:p w:rsidR="00A56FBA" w:rsidRPr="009B0CD7" w:rsidRDefault="00A56FBA" w:rsidP="00056DDB">
            <w:pPr>
              <w:jc w:val="center"/>
              <w:rPr>
                <w:sz w:val="40"/>
                <w:szCs w:val="40"/>
              </w:rPr>
            </w:pPr>
            <w:r w:rsidRPr="009B0CD7">
              <w:rPr>
                <w:sz w:val="40"/>
                <w:szCs w:val="40"/>
              </w:rPr>
              <w:t>What’s working/What makes sense?</w:t>
            </w:r>
          </w:p>
        </w:tc>
        <w:tc>
          <w:tcPr>
            <w:tcW w:w="6238" w:type="dxa"/>
          </w:tcPr>
          <w:p w:rsidR="00A56FBA" w:rsidRPr="009B0CD7" w:rsidRDefault="00A56FBA" w:rsidP="00056DDB">
            <w:pPr>
              <w:jc w:val="center"/>
              <w:rPr>
                <w:sz w:val="40"/>
                <w:szCs w:val="40"/>
              </w:rPr>
            </w:pPr>
            <w:r w:rsidRPr="009B0CD7">
              <w:rPr>
                <w:sz w:val="40"/>
                <w:szCs w:val="40"/>
              </w:rPr>
              <w:t>What’s not working/What doesn’t make sense?</w:t>
            </w:r>
          </w:p>
        </w:tc>
      </w:tr>
      <w:tr w:rsidR="00A56FBA" w:rsidTr="00056DDB">
        <w:trPr>
          <w:trHeight w:val="2330"/>
          <w:jc w:val="center"/>
        </w:trPr>
        <w:tc>
          <w:tcPr>
            <w:tcW w:w="6237" w:type="dxa"/>
          </w:tcPr>
          <w:p w:rsidR="00056DDB" w:rsidRDefault="00056DDB" w:rsidP="00056DDB">
            <w:pPr>
              <w:pStyle w:val="ListParagraph"/>
              <w:numPr>
                <w:ilvl w:val="0"/>
                <w:numId w:val="3"/>
              </w:numPr>
              <w:ind w:left="280" w:hanging="270"/>
              <w:rPr>
                <w:sz w:val="24"/>
                <w:szCs w:val="24"/>
              </w:rPr>
            </w:pPr>
            <w:r>
              <w:rPr>
                <w:sz w:val="24"/>
                <w:szCs w:val="24"/>
              </w:rPr>
              <w:t>HSCSN  Services</w:t>
            </w:r>
          </w:p>
          <w:p w:rsidR="00056DDB" w:rsidRDefault="00056DDB" w:rsidP="00056DDB">
            <w:pPr>
              <w:pStyle w:val="ListParagraph"/>
              <w:numPr>
                <w:ilvl w:val="0"/>
                <w:numId w:val="3"/>
              </w:numPr>
              <w:ind w:left="280" w:hanging="270"/>
              <w:rPr>
                <w:sz w:val="24"/>
                <w:szCs w:val="24"/>
              </w:rPr>
            </w:pPr>
            <w:r>
              <w:rPr>
                <w:sz w:val="24"/>
                <w:szCs w:val="24"/>
              </w:rPr>
              <w:t>Home health PCA services (IDP Waiver)</w:t>
            </w:r>
          </w:p>
          <w:p w:rsidR="00056DDB" w:rsidRDefault="00056DDB" w:rsidP="00056DDB">
            <w:pPr>
              <w:pStyle w:val="ListParagraph"/>
              <w:numPr>
                <w:ilvl w:val="0"/>
                <w:numId w:val="3"/>
              </w:numPr>
              <w:ind w:left="280" w:hanging="270"/>
              <w:rPr>
                <w:sz w:val="24"/>
                <w:szCs w:val="24"/>
              </w:rPr>
            </w:pPr>
            <w:r>
              <w:rPr>
                <w:sz w:val="24"/>
                <w:szCs w:val="24"/>
              </w:rPr>
              <w:t>Advocate to help with RSA</w:t>
            </w:r>
          </w:p>
          <w:p w:rsidR="00056DDB" w:rsidRDefault="00056DDB" w:rsidP="00056DDB">
            <w:pPr>
              <w:pStyle w:val="ListParagraph"/>
              <w:numPr>
                <w:ilvl w:val="0"/>
                <w:numId w:val="3"/>
              </w:numPr>
              <w:ind w:left="280" w:hanging="270"/>
              <w:rPr>
                <w:sz w:val="24"/>
                <w:szCs w:val="24"/>
              </w:rPr>
            </w:pPr>
            <w:r>
              <w:rPr>
                <w:sz w:val="24"/>
                <w:szCs w:val="24"/>
              </w:rPr>
              <w:t>Being a strong advocate gets thing done – persistence</w:t>
            </w:r>
          </w:p>
          <w:p w:rsidR="00056DDB" w:rsidRDefault="00056DDB" w:rsidP="00056DDB">
            <w:pPr>
              <w:pStyle w:val="ListParagraph"/>
              <w:numPr>
                <w:ilvl w:val="0"/>
                <w:numId w:val="3"/>
              </w:numPr>
              <w:ind w:left="280" w:hanging="270"/>
              <w:rPr>
                <w:sz w:val="24"/>
                <w:szCs w:val="24"/>
              </w:rPr>
            </w:pPr>
            <w:r>
              <w:rPr>
                <w:sz w:val="24"/>
                <w:szCs w:val="24"/>
              </w:rPr>
              <w:t xml:space="preserve">Being </w:t>
            </w:r>
            <w:r>
              <w:rPr>
                <w:sz w:val="24"/>
                <w:szCs w:val="24"/>
                <w:u w:val="single"/>
              </w:rPr>
              <w:t>listened to</w:t>
            </w:r>
            <w:r>
              <w:rPr>
                <w:sz w:val="24"/>
                <w:szCs w:val="24"/>
              </w:rPr>
              <w:t xml:space="preserve"> by some service providers (new ones)</w:t>
            </w:r>
          </w:p>
          <w:p w:rsidR="00056DDB" w:rsidRDefault="00056DDB" w:rsidP="00056DDB">
            <w:pPr>
              <w:pStyle w:val="ListParagraph"/>
              <w:numPr>
                <w:ilvl w:val="0"/>
                <w:numId w:val="3"/>
              </w:numPr>
              <w:ind w:left="280" w:hanging="270"/>
              <w:rPr>
                <w:sz w:val="24"/>
                <w:szCs w:val="24"/>
              </w:rPr>
            </w:pPr>
            <w:r>
              <w:rPr>
                <w:sz w:val="24"/>
                <w:szCs w:val="24"/>
              </w:rPr>
              <w:t>Transportation with aide and driver my family member gets along with</w:t>
            </w:r>
          </w:p>
          <w:p w:rsidR="00056DDB" w:rsidRDefault="00056DDB" w:rsidP="00056DDB">
            <w:pPr>
              <w:pStyle w:val="ListParagraph"/>
              <w:numPr>
                <w:ilvl w:val="0"/>
                <w:numId w:val="3"/>
              </w:numPr>
              <w:ind w:left="280" w:hanging="270"/>
              <w:rPr>
                <w:sz w:val="24"/>
                <w:szCs w:val="24"/>
              </w:rPr>
            </w:pPr>
            <w:r>
              <w:rPr>
                <w:sz w:val="24"/>
                <w:szCs w:val="24"/>
              </w:rPr>
              <w:t>Early services in elementary school were good</w:t>
            </w:r>
          </w:p>
          <w:p w:rsidR="00056DDB" w:rsidRDefault="00056DDB" w:rsidP="00056DDB">
            <w:pPr>
              <w:pStyle w:val="ListParagraph"/>
              <w:numPr>
                <w:ilvl w:val="0"/>
                <w:numId w:val="3"/>
              </w:numPr>
              <w:ind w:left="280" w:hanging="270"/>
              <w:rPr>
                <w:sz w:val="24"/>
                <w:szCs w:val="24"/>
              </w:rPr>
            </w:pPr>
            <w:r>
              <w:rPr>
                <w:sz w:val="24"/>
                <w:szCs w:val="24"/>
              </w:rPr>
              <w:t>One-page profile! Especially for doctor’s visits</w:t>
            </w:r>
          </w:p>
          <w:p w:rsidR="00056DDB" w:rsidRDefault="00056DDB" w:rsidP="00056DDB">
            <w:pPr>
              <w:pStyle w:val="ListParagraph"/>
              <w:numPr>
                <w:ilvl w:val="0"/>
                <w:numId w:val="3"/>
              </w:numPr>
              <w:ind w:left="280" w:hanging="270"/>
              <w:rPr>
                <w:sz w:val="24"/>
                <w:szCs w:val="24"/>
              </w:rPr>
            </w:pPr>
            <w:r>
              <w:rPr>
                <w:sz w:val="24"/>
                <w:szCs w:val="24"/>
              </w:rPr>
              <w:t>PCT tools for student – led IEP meetings</w:t>
            </w:r>
          </w:p>
          <w:p w:rsidR="00056DDB" w:rsidRDefault="00056DDB" w:rsidP="00056DDB">
            <w:pPr>
              <w:pStyle w:val="ListParagraph"/>
              <w:numPr>
                <w:ilvl w:val="0"/>
                <w:numId w:val="3"/>
              </w:numPr>
              <w:ind w:left="280" w:hanging="270"/>
              <w:rPr>
                <w:sz w:val="24"/>
                <w:szCs w:val="24"/>
              </w:rPr>
            </w:pPr>
            <w:r>
              <w:rPr>
                <w:sz w:val="24"/>
                <w:szCs w:val="24"/>
              </w:rPr>
              <w:t>Women’s knowledge group, women with disabilities talking about relationships, dating, etc.</w:t>
            </w:r>
          </w:p>
          <w:p w:rsidR="00056DDB" w:rsidRDefault="00056DDB" w:rsidP="00056DDB">
            <w:pPr>
              <w:pStyle w:val="ListParagraph"/>
              <w:numPr>
                <w:ilvl w:val="0"/>
                <w:numId w:val="3"/>
              </w:numPr>
              <w:ind w:left="280" w:hanging="270"/>
              <w:rPr>
                <w:sz w:val="24"/>
                <w:szCs w:val="24"/>
              </w:rPr>
            </w:pPr>
            <w:r>
              <w:rPr>
                <w:sz w:val="24"/>
                <w:szCs w:val="24"/>
              </w:rPr>
              <w:t>Georgetown trains nurses on sexuality</w:t>
            </w:r>
          </w:p>
          <w:p w:rsidR="00056DDB" w:rsidRDefault="00056DDB" w:rsidP="00056DDB">
            <w:pPr>
              <w:pStyle w:val="ListParagraph"/>
              <w:numPr>
                <w:ilvl w:val="0"/>
                <w:numId w:val="3"/>
              </w:numPr>
              <w:ind w:left="280" w:hanging="270"/>
              <w:rPr>
                <w:sz w:val="24"/>
                <w:szCs w:val="24"/>
              </w:rPr>
            </w:pPr>
            <w:r>
              <w:rPr>
                <w:sz w:val="24"/>
                <w:szCs w:val="24"/>
              </w:rPr>
              <w:t>Having a teacher or educational program that is inclusive by design – charter school with sensory breaks and integration taken care of.</w:t>
            </w:r>
          </w:p>
          <w:p w:rsidR="00056DDB" w:rsidRDefault="00056DDB" w:rsidP="00056DDB">
            <w:pPr>
              <w:pStyle w:val="ListParagraph"/>
              <w:numPr>
                <w:ilvl w:val="0"/>
                <w:numId w:val="3"/>
              </w:numPr>
              <w:ind w:left="280" w:hanging="270"/>
              <w:rPr>
                <w:sz w:val="24"/>
                <w:szCs w:val="24"/>
              </w:rPr>
            </w:pPr>
            <w:r>
              <w:rPr>
                <w:sz w:val="24"/>
                <w:szCs w:val="24"/>
              </w:rPr>
              <w:t>Yachad (Re-building together) 202-296-8563 – Was an extremely valuable resource in assisting me in creating a wheelchair mobility space for my husband to include walk-in shower. All of this work was provided with on expense to me.</w:t>
            </w:r>
          </w:p>
          <w:p w:rsidR="00056DDB" w:rsidRDefault="00056DDB" w:rsidP="00056DDB">
            <w:pPr>
              <w:pStyle w:val="ListParagraph"/>
              <w:numPr>
                <w:ilvl w:val="0"/>
                <w:numId w:val="3"/>
              </w:numPr>
              <w:ind w:left="280" w:hanging="270"/>
              <w:rPr>
                <w:sz w:val="24"/>
                <w:szCs w:val="24"/>
              </w:rPr>
            </w:pPr>
            <w:r>
              <w:rPr>
                <w:sz w:val="24"/>
                <w:szCs w:val="24"/>
              </w:rPr>
              <w:lastRenderedPageBreak/>
              <w:t>HSCSN has respite hours for caregivers/clients. It would be nice to see this spread to other MCO’s</w:t>
            </w:r>
          </w:p>
          <w:p w:rsidR="00A56FBA" w:rsidRPr="00056DDB" w:rsidRDefault="00056DDB" w:rsidP="00056DDB">
            <w:pPr>
              <w:pStyle w:val="ListParagraph"/>
              <w:numPr>
                <w:ilvl w:val="0"/>
                <w:numId w:val="3"/>
              </w:numPr>
              <w:ind w:left="280" w:hanging="270"/>
              <w:rPr>
                <w:sz w:val="24"/>
                <w:szCs w:val="24"/>
              </w:rPr>
            </w:pPr>
            <w:r>
              <w:rPr>
                <w:sz w:val="24"/>
                <w:szCs w:val="24"/>
              </w:rPr>
              <w:t>Transportation generally works OK</w:t>
            </w:r>
          </w:p>
        </w:tc>
        <w:tc>
          <w:tcPr>
            <w:tcW w:w="6238" w:type="dxa"/>
          </w:tcPr>
          <w:p w:rsidR="00056DDB" w:rsidRDefault="00056DDB" w:rsidP="00056DDB">
            <w:pPr>
              <w:pStyle w:val="ListParagraph"/>
              <w:numPr>
                <w:ilvl w:val="0"/>
                <w:numId w:val="3"/>
              </w:numPr>
              <w:ind w:left="343" w:hanging="270"/>
              <w:rPr>
                <w:sz w:val="24"/>
                <w:szCs w:val="24"/>
              </w:rPr>
            </w:pPr>
            <w:r>
              <w:rPr>
                <w:sz w:val="24"/>
                <w:szCs w:val="24"/>
              </w:rPr>
              <w:lastRenderedPageBreak/>
              <w:t>Hoyer lift training for caregivers</w:t>
            </w:r>
          </w:p>
          <w:p w:rsidR="00056DDB" w:rsidRDefault="00056DDB" w:rsidP="00056DDB">
            <w:pPr>
              <w:pStyle w:val="ListParagraph"/>
              <w:numPr>
                <w:ilvl w:val="0"/>
                <w:numId w:val="3"/>
              </w:numPr>
              <w:ind w:left="343" w:hanging="270"/>
              <w:rPr>
                <w:sz w:val="24"/>
                <w:szCs w:val="24"/>
              </w:rPr>
            </w:pPr>
            <w:r>
              <w:rPr>
                <w:sz w:val="24"/>
                <w:szCs w:val="24"/>
              </w:rPr>
              <w:t>No coverage for people with developmental disabilities who do not also have an intellectual disability – there is a waiting list</w:t>
            </w:r>
          </w:p>
          <w:p w:rsidR="00056DDB" w:rsidRDefault="00056DDB" w:rsidP="00056DDB">
            <w:pPr>
              <w:pStyle w:val="ListParagraph"/>
              <w:numPr>
                <w:ilvl w:val="0"/>
                <w:numId w:val="3"/>
              </w:numPr>
              <w:ind w:left="343" w:hanging="270"/>
              <w:rPr>
                <w:sz w:val="24"/>
                <w:szCs w:val="24"/>
              </w:rPr>
            </w:pPr>
            <w:r>
              <w:rPr>
                <w:sz w:val="24"/>
                <w:szCs w:val="24"/>
              </w:rPr>
              <w:t>Conditioning of professionals to say what they can’t provide</w:t>
            </w:r>
          </w:p>
          <w:p w:rsidR="00056DDB" w:rsidRDefault="00056DDB" w:rsidP="00056DDB">
            <w:pPr>
              <w:pStyle w:val="ListParagraph"/>
              <w:numPr>
                <w:ilvl w:val="0"/>
                <w:numId w:val="3"/>
              </w:numPr>
              <w:ind w:left="343" w:hanging="270"/>
              <w:rPr>
                <w:sz w:val="24"/>
                <w:szCs w:val="24"/>
              </w:rPr>
            </w:pPr>
            <w:r>
              <w:rPr>
                <w:sz w:val="24"/>
                <w:szCs w:val="24"/>
              </w:rPr>
              <w:t>Having to get a second opinion to get what is needed.</w:t>
            </w:r>
          </w:p>
          <w:p w:rsidR="00056DDB" w:rsidRDefault="00056DDB" w:rsidP="00056DDB">
            <w:pPr>
              <w:pStyle w:val="ListParagraph"/>
              <w:numPr>
                <w:ilvl w:val="0"/>
                <w:numId w:val="3"/>
              </w:numPr>
              <w:ind w:left="343" w:hanging="270"/>
              <w:rPr>
                <w:sz w:val="24"/>
                <w:szCs w:val="24"/>
              </w:rPr>
            </w:pPr>
            <w:r>
              <w:rPr>
                <w:sz w:val="24"/>
                <w:szCs w:val="24"/>
              </w:rPr>
              <w:t>Having to pull child out of school to get services because school not providing.</w:t>
            </w:r>
          </w:p>
          <w:p w:rsidR="00056DDB" w:rsidRDefault="00056DDB" w:rsidP="00056DDB">
            <w:pPr>
              <w:pStyle w:val="ListParagraph"/>
              <w:numPr>
                <w:ilvl w:val="0"/>
                <w:numId w:val="3"/>
              </w:numPr>
              <w:ind w:left="343" w:hanging="270"/>
              <w:rPr>
                <w:sz w:val="24"/>
                <w:szCs w:val="24"/>
              </w:rPr>
            </w:pPr>
            <w:r>
              <w:rPr>
                <w:sz w:val="24"/>
                <w:szCs w:val="24"/>
              </w:rPr>
              <w:t>Getting services providers to think out the box and try new things.</w:t>
            </w:r>
          </w:p>
          <w:p w:rsidR="00056DDB" w:rsidRDefault="00056DDB" w:rsidP="00056DDB">
            <w:pPr>
              <w:pStyle w:val="ListParagraph"/>
              <w:numPr>
                <w:ilvl w:val="0"/>
                <w:numId w:val="3"/>
              </w:numPr>
              <w:ind w:left="343" w:hanging="270"/>
              <w:rPr>
                <w:sz w:val="24"/>
                <w:szCs w:val="24"/>
              </w:rPr>
            </w:pPr>
            <w:r>
              <w:rPr>
                <w:sz w:val="24"/>
                <w:szCs w:val="24"/>
              </w:rPr>
              <w:t>Always maintaining course of action instead of changing things when necessary.</w:t>
            </w:r>
          </w:p>
          <w:p w:rsidR="00056DDB" w:rsidRDefault="00056DDB" w:rsidP="00056DDB">
            <w:pPr>
              <w:pStyle w:val="ListParagraph"/>
              <w:numPr>
                <w:ilvl w:val="0"/>
                <w:numId w:val="3"/>
              </w:numPr>
              <w:ind w:left="343" w:hanging="270"/>
              <w:rPr>
                <w:sz w:val="24"/>
                <w:szCs w:val="24"/>
              </w:rPr>
            </w:pPr>
            <w:r>
              <w:rPr>
                <w:sz w:val="24"/>
                <w:szCs w:val="24"/>
              </w:rPr>
              <w:t>Needing to have IQ of 69 or below to get services.</w:t>
            </w:r>
          </w:p>
          <w:p w:rsidR="00056DDB" w:rsidRDefault="00056DDB" w:rsidP="00056DDB">
            <w:pPr>
              <w:pStyle w:val="ListParagraph"/>
              <w:numPr>
                <w:ilvl w:val="0"/>
                <w:numId w:val="3"/>
              </w:numPr>
              <w:ind w:left="343" w:hanging="270"/>
              <w:rPr>
                <w:sz w:val="24"/>
                <w:szCs w:val="24"/>
              </w:rPr>
            </w:pPr>
            <w:r>
              <w:rPr>
                <w:sz w:val="24"/>
                <w:szCs w:val="24"/>
              </w:rPr>
              <w:t>“Old School” thinking-making the person fit the system rather than the other way around.</w:t>
            </w:r>
          </w:p>
          <w:p w:rsidR="00056DDB" w:rsidRDefault="00056DDB" w:rsidP="00056DDB">
            <w:pPr>
              <w:pStyle w:val="ListParagraph"/>
              <w:numPr>
                <w:ilvl w:val="0"/>
                <w:numId w:val="3"/>
              </w:numPr>
              <w:ind w:left="343" w:hanging="270"/>
              <w:rPr>
                <w:sz w:val="24"/>
                <w:szCs w:val="24"/>
              </w:rPr>
            </w:pPr>
            <w:r>
              <w:rPr>
                <w:sz w:val="24"/>
                <w:szCs w:val="24"/>
              </w:rPr>
              <w:t>Communication and person-centered thinking not working how they should.</w:t>
            </w:r>
          </w:p>
          <w:p w:rsidR="00056DDB" w:rsidRDefault="00056DDB" w:rsidP="00056DDB">
            <w:pPr>
              <w:pStyle w:val="ListParagraph"/>
              <w:numPr>
                <w:ilvl w:val="0"/>
                <w:numId w:val="3"/>
              </w:numPr>
              <w:ind w:left="343" w:hanging="270"/>
              <w:rPr>
                <w:sz w:val="24"/>
                <w:szCs w:val="24"/>
              </w:rPr>
            </w:pPr>
            <w:r>
              <w:rPr>
                <w:sz w:val="24"/>
                <w:szCs w:val="24"/>
              </w:rPr>
              <w:t>Not listening and paying attention to behavior.</w:t>
            </w:r>
          </w:p>
          <w:p w:rsidR="00056DDB" w:rsidRDefault="00056DDB" w:rsidP="00056DDB">
            <w:pPr>
              <w:pStyle w:val="ListParagraph"/>
              <w:numPr>
                <w:ilvl w:val="0"/>
                <w:numId w:val="3"/>
              </w:numPr>
              <w:ind w:left="343" w:hanging="270"/>
              <w:rPr>
                <w:sz w:val="24"/>
                <w:szCs w:val="24"/>
              </w:rPr>
            </w:pPr>
            <w:r>
              <w:rPr>
                <w:sz w:val="24"/>
                <w:szCs w:val="24"/>
              </w:rPr>
              <w:t>Navigating social security – so much paperwork.</w:t>
            </w:r>
          </w:p>
          <w:p w:rsidR="00056DDB" w:rsidRDefault="00056DDB" w:rsidP="00056DDB">
            <w:pPr>
              <w:pStyle w:val="ListParagraph"/>
              <w:numPr>
                <w:ilvl w:val="0"/>
                <w:numId w:val="3"/>
              </w:numPr>
              <w:ind w:left="343" w:hanging="270"/>
              <w:rPr>
                <w:sz w:val="24"/>
                <w:szCs w:val="24"/>
              </w:rPr>
            </w:pPr>
            <w:r>
              <w:rPr>
                <w:sz w:val="24"/>
                <w:szCs w:val="24"/>
              </w:rPr>
              <w:t xml:space="preserve">Not a good level of understanding of social security by </w:t>
            </w:r>
            <w:r>
              <w:rPr>
                <w:sz w:val="24"/>
                <w:szCs w:val="24"/>
              </w:rPr>
              <w:lastRenderedPageBreak/>
              <w:t>local service coordinators or providers.</w:t>
            </w:r>
          </w:p>
          <w:p w:rsidR="00056DDB" w:rsidRPr="00056DDB" w:rsidRDefault="00056DDB" w:rsidP="00056DDB">
            <w:pPr>
              <w:pStyle w:val="ListParagraph"/>
              <w:numPr>
                <w:ilvl w:val="0"/>
                <w:numId w:val="3"/>
              </w:numPr>
              <w:ind w:left="343" w:hanging="270"/>
              <w:rPr>
                <w:sz w:val="24"/>
                <w:szCs w:val="24"/>
              </w:rPr>
            </w:pPr>
            <w:r>
              <w:rPr>
                <w:sz w:val="24"/>
                <w:szCs w:val="24"/>
              </w:rPr>
              <w:t>Getting services for someone who doesn’t qualify for SST or someone who only needs a little support, not enough need to qualify for nay services.</w:t>
            </w:r>
          </w:p>
          <w:p w:rsidR="00056DDB" w:rsidRDefault="00056DDB" w:rsidP="00056DDB">
            <w:pPr>
              <w:pStyle w:val="ListParagraph"/>
              <w:numPr>
                <w:ilvl w:val="0"/>
                <w:numId w:val="3"/>
              </w:numPr>
              <w:ind w:left="343" w:hanging="270"/>
              <w:rPr>
                <w:sz w:val="24"/>
                <w:szCs w:val="24"/>
              </w:rPr>
            </w:pPr>
            <w:r>
              <w:rPr>
                <w:sz w:val="24"/>
                <w:szCs w:val="24"/>
              </w:rPr>
              <w:t>Always hearing “No” first.</w:t>
            </w:r>
          </w:p>
          <w:p w:rsidR="00056DDB" w:rsidRDefault="00056DDB" w:rsidP="00056DDB">
            <w:pPr>
              <w:pStyle w:val="ListParagraph"/>
              <w:numPr>
                <w:ilvl w:val="0"/>
                <w:numId w:val="3"/>
              </w:numPr>
              <w:ind w:left="343" w:hanging="270"/>
              <w:rPr>
                <w:sz w:val="24"/>
                <w:szCs w:val="24"/>
              </w:rPr>
            </w:pPr>
            <w:r>
              <w:rPr>
                <w:sz w:val="24"/>
                <w:szCs w:val="24"/>
              </w:rPr>
              <w:t>Only doing what is required.</w:t>
            </w:r>
          </w:p>
          <w:p w:rsidR="00056DDB" w:rsidRDefault="00056DDB" w:rsidP="00056DDB">
            <w:pPr>
              <w:pStyle w:val="ListParagraph"/>
              <w:numPr>
                <w:ilvl w:val="0"/>
                <w:numId w:val="3"/>
              </w:numPr>
              <w:ind w:left="343" w:hanging="270"/>
              <w:rPr>
                <w:sz w:val="24"/>
                <w:szCs w:val="24"/>
              </w:rPr>
            </w:pPr>
            <w:r>
              <w:rPr>
                <w:sz w:val="24"/>
                <w:szCs w:val="24"/>
              </w:rPr>
              <w:t>Person Centered thinking not fully engaged.</w:t>
            </w:r>
          </w:p>
          <w:p w:rsidR="00056DDB" w:rsidRDefault="00056DDB" w:rsidP="00056DDB">
            <w:pPr>
              <w:pStyle w:val="ListParagraph"/>
              <w:numPr>
                <w:ilvl w:val="0"/>
                <w:numId w:val="3"/>
              </w:numPr>
              <w:ind w:left="343" w:hanging="270"/>
              <w:rPr>
                <w:sz w:val="24"/>
                <w:szCs w:val="24"/>
              </w:rPr>
            </w:pPr>
            <w:r>
              <w:rPr>
                <w:sz w:val="24"/>
                <w:szCs w:val="24"/>
              </w:rPr>
              <w:t>PCT outside of the adult service system.</w:t>
            </w:r>
          </w:p>
          <w:p w:rsidR="00056DDB" w:rsidRDefault="00056DDB" w:rsidP="00056DDB">
            <w:pPr>
              <w:pStyle w:val="ListParagraph"/>
              <w:numPr>
                <w:ilvl w:val="0"/>
                <w:numId w:val="3"/>
              </w:numPr>
              <w:ind w:left="343" w:hanging="270"/>
              <w:rPr>
                <w:sz w:val="24"/>
                <w:szCs w:val="24"/>
              </w:rPr>
            </w:pPr>
            <w:r>
              <w:rPr>
                <w:sz w:val="24"/>
                <w:szCs w:val="24"/>
              </w:rPr>
              <w:t>Taking on rights and responsibilities without knowing what to do or how to handle the responsibility – need to be supported in building skills to take on rights and responsibilities.</w:t>
            </w:r>
          </w:p>
          <w:p w:rsidR="00056DDB" w:rsidRDefault="00056DDB" w:rsidP="00056DDB">
            <w:pPr>
              <w:pStyle w:val="ListParagraph"/>
              <w:numPr>
                <w:ilvl w:val="0"/>
                <w:numId w:val="3"/>
              </w:numPr>
              <w:ind w:left="343" w:hanging="270"/>
              <w:rPr>
                <w:sz w:val="24"/>
                <w:szCs w:val="24"/>
              </w:rPr>
            </w:pPr>
            <w:r>
              <w:rPr>
                <w:sz w:val="24"/>
                <w:szCs w:val="24"/>
              </w:rPr>
              <w:t>Educational waiver at age 16 (not legal)</w:t>
            </w:r>
          </w:p>
          <w:p w:rsidR="00056DDB" w:rsidRDefault="00056DDB" w:rsidP="00056DDB">
            <w:pPr>
              <w:pStyle w:val="ListParagraph"/>
              <w:numPr>
                <w:ilvl w:val="0"/>
                <w:numId w:val="3"/>
              </w:numPr>
              <w:ind w:left="343" w:hanging="270"/>
              <w:rPr>
                <w:sz w:val="24"/>
                <w:szCs w:val="24"/>
              </w:rPr>
            </w:pPr>
            <w:r>
              <w:rPr>
                <w:sz w:val="24"/>
                <w:szCs w:val="24"/>
              </w:rPr>
              <w:t>Schools not recognizing an educational power of attorney</w:t>
            </w:r>
          </w:p>
          <w:p w:rsidR="00056DDB" w:rsidRDefault="00056DDB" w:rsidP="00056DDB">
            <w:pPr>
              <w:pStyle w:val="ListParagraph"/>
              <w:numPr>
                <w:ilvl w:val="0"/>
                <w:numId w:val="3"/>
              </w:numPr>
              <w:ind w:left="343" w:hanging="270"/>
              <w:rPr>
                <w:sz w:val="24"/>
                <w:szCs w:val="24"/>
              </w:rPr>
            </w:pPr>
            <w:r>
              <w:rPr>
                <w:sz w:val="24"/>
                <w:szCs w:val="24"/>
              </w:rPr>
              <w:t>Lack of understanding of power of attorney documents</w:t>
            </w:r>
          </w:p>
          <w:p w:rsidR="00056DDB" w:rsidRDefault="00056DDB" w:rsidP="00056DDB">
            <w:pPr>
              <w:pStyle w:val="ListParagraph"/>
              <w:numPr>
                <w:ilvl w:val="0"/>
                <w:numId w:val="3"/>
              </w:numPr>
              <w:ind w:left="343" w:hanging="270"/>
              <w:rPr>
                <w:sz w:val="24"/>
                <w:szCs w:val="24"/>
              </w:rPr>
            </w:pPr>
            <w:r>
              <w:rPr>
                <w:sz w:val="24"/>
                <w:szCs w:val="24"/>
              </w:rPr>
              <w:t>Schools encouraging guardianship.</w:t>
            </w:r>
          </w:p>
          <w:p w:rsidR="00056DDB" w:rsidRDefault="00056DDB" w:rsidP="00056DDB">
            <w:pPr>
              <w:pStyle w:val="ListParagraph"/>
              <w:numPr>
                <w:ilvl w:val="0"/>
                <w:numId w:val="3"/>
              </w:numPr>
              <w:ind w:left="343" w:hanging="270"/>
              <w:rPr>
                <w:sz w:val="24"/>
                <w:szCs w:val="24"/>
              </w:rPr>
            </w:pPr>
            <w:r>
              <w:rPr>
                <w:sz w:val="24"/>
                <w:szCs w:val="24"/>
              </w:rPr>
              <w:t>No resources on human relationships and sexuality in DC</w:t>
            </w:r>
          </w:p>
          <w:p w:rsidR="00056DDB" w:rsidRDefault="00056DDB" w:rsidP="00056DDB">
            <w:pPr>
              <w:pStyle w:val="ListParagraph"/>
              <w:numPr>
                <w:ilvl w:val="0"/>
                <w:numId w:val="3"/>
              </w:numPr>
              <w:ind w:left="343" w:hanging="270"/>
              <w:rPr>
                <w:sz w:val="24"/>
                <w:szCs w:val="24"/>
              </w:rPr>
            </w:pPr>
            <w:r>
              <w:rPr>
                <w:sz w:val="24"/>
                <w:szCs w:val="24"/>
              </w:rPr>
              <w:t>Not respecting adult’s rights to intimate relationships</w:t>
            </w:r>
          </w:p>
          <w:p w:rsidR="00056DDB" w:rsidRDefault="00056DDB" w:rsidP="00056DDB">
            <w:pPr>
              <w:pStyle w:val="ListParagraph"/>
              <w:numPr>
                <w:ilvl w:val="0"/>
                <w:numId w:val="3"/>
              </w:numPr>
              <w:ind w:left="343" w:hanging="270"/>
              <w:rPr>
                <w:sz w:val="24"/>
                <w:szCs w:val="24"/>
              </w:rPr>
            </w:pPr>
            <w:r>
              <w:rPr>
                <w:sz w:val="24"/>
                <w:szCs w:val="24"/>
              </w:rPr>
              <w:t>Adaptive equipment at recreation centers not working sometimes or it doesn’t exist outside of therapeutic recreation center.</w:t>
            </w:r>
          </w:p>
          <w:p w:rsidR="00056DDB" w:rsidRDefault="00056DDB" w:rsidP="00056DDB">
            <w:pPr>
              <w:pStyle w:val="ListParagraph"/>
              <w:numPr>
                <w:ilvl w:val="0"/>
                <w:numId w:val="3"/>
              </w:numPr>
              <w:ind w:left="343" w:hanging="270"/>
              <w:rPr>
                <w:sz w:val="24"/>
                <w:szCs w:val="24"/>
              </w:rPr>
            </w:pPr>
            <w:r>
              <w:rPr>
                <w:sz w:val="24"/>
                <w:szCs w:val="24"/>
              </w:rPr>
              <w:t>Childcare for kids with disabilities.</w:t>
            </w:r>
          </w:p>
          <w:p w:rsidR="00056DDB" w:rsidRDefault="00056DDB" w:rsidP="00056DDB">
            <w:pPr>
              <w:pStyle w:val="ListParagraph"/>
              <w:numPr>
                <w:ilvl w:val="0"/>
                <w:numId w:val="3"/>
              </w:numPr>
              <w:ind w:left="343" w:hanging="270"/>
              <w:rPr>
                <w:sz w:val="24"/>
                <w:szCs w:val="24"/>
              </w:rPr>
            </w:pPr>
            <w:r>
              <w:rPr>
                <w:sz w:val="24"/>
                <w:szCs w:val="24"/>
              </w:rPr>
              <w:t>Getting support in the community outside of family members.</w:t>
            </w:r>
          </w:p>
          <w:p w:rsidR="00056DDB" w:rsidRDefault="00056DDB" w:rsidP="00056DDB">
            <w:pPr>
              <w:pStyle w:val="ListParagraph"/>
              <w:numPr>
                <w:ilvl w:val="0"/>
                <w:numId w:val="3"/>
              </w:numPr>
              <w:ind w:left="343" w:hanging="270"/>
              <w:rPr>
                <w:sz w:val="24"/>
                <w:szCs w:val="24"/>
              </w:rPr>
            </w:pPr>
            <w:r>
              <w:rPr>
                <w:sz w:val="24"/>
                <w:szCs w:val="24"/>
              </w:rPr>
              <w:t>No good inclusive summer camps.</w:t>
            </w:r>
          </w:p>
          <w:p w:rsidR="00056DDB" w:rsidRDefault="00056DDB" w:rsidP="00056DDB">
            <w:pPr>
              <w:pStyle w:val="ListParagraph"/>
              <w:numPr>
                <w:ilvl w:val="0"/>
                <w:numId w:val="3"/>
              </w:numPr>
              <w:ind w:left="343" w:hanging="270"/>
              <w:rPr>
                <w:sz w:val="24"/>
                <w:szCs w:val="24"/>
              </w:rPr>
            </w:pPr>
            <w:r>
              <w:rPr>
                <w:sz w:val="24"/>
                <w:szCs w:val="24"/>
              </w:rPr>
              <w:t>Assumptions that people can’t do anything.</w:t>
            </w:r>
          </w:p>
          <w:p w:rsidR="00056DDB" w:rsidRDefault="00056DDB" w:rsidP="00056DDB">
            <w:pPr>
              <w:pStyle w:val="ListParagraph"/>
              <w:numPr>
                <w:ilvl w:val="0"/>
                <w:numId w:val="3"/>
              </w:numPr>
              <w:ind w:left="343" w:hanging="270"/>
              <w:rPr>
                <w:sz w:val="24"/>
                <w:szCs w:val="24"/>
              </w:rPr>
            </w:pPr>
            <w:r>
              <w:rPr>
                <w:sz w:val="24"/>
                <w:szCs w:val="24"/>
              </w:rPr>
              <w:t>Service gap for people with DD and not ID.</w:t>
            </w:r>
          </w:p>
          <w:p w:rsidR="00056DDB" w:rsidRDefault="00056DDB" w:rsidP="00056DDB">
            <w:pPr>
              <w:pStyle w:val="ListParagraph"/>
              <w:numPr>
                <w:ilvl w:val="0"/>
                <w:numId w:val="3"/>
              </w:numPr>
              <w:ind w:left="343" w:hanging="270"/>
              <w:rPr>
                <w:sz w:val="24"/>
                <w:szCs w:val="24"/>
              </w:rPr>
            </w:pPr>
            <w:r>
              <w:rPr>
                <w:sz w:val="24"/>
                <w:szCs w:val="24"/>
              </w:rPr>
              <w:lastRenderedPageBreak/>
              <w:t>Not having services coordinated out of one agency – would allow for a true life course framework for support.</w:t>
            </w:r>
          </w:p>
          <w:p w:rsidR="00056DDB" w:rsidRDefault="00056DDB" w:rsidP="00056DDB">
            <w:pPr>
              <w:pStyle w:val="ListParagraph"/>
              <w:numPr>
                <w:ilvl w:val="0"/>
                <w:numId w:val="3"/>
              </w:numPr>
              <w:ind w:left="343" w:hanging="270"/>
              <w:rPr>
                <w:sz w:val="24"/>
                <w:szCs w:val="24"/>
              </w:rPr>
            </w:pPr>
            <w:r>
              <w:rPr>
                <w:sz w:val="24"/>
                <w:szCs w:val="24"/>
              </w:rPr>
              <w:t>Need for continuity throughout the life course.</w:t>
            </w:r>
          </w:p>
          <w:p w:rsidR="00056DDB" w:rsidRDefault="00056DDB" w:rsidP="00056DDB">
            <w:pPr>
              <w:pStyle w:val="ListParagraph"/>
              <w:numPr>
                <w:ilvl w:val="0"/>
                <w:numId w:val="3"/>
              </w:numPr>
              <w:ind w:left="343" w:hanging="270"/>
              <w:rPr>
                <w:sz w:val="24"/>
                <w:szCs w:val="24"/>
              </w:rPr>
            </w:pPr>
            <w:r>
              <w:rPr>
                <w:sz w:val="24"/>
                <w:szCs w:val="24"/>
              </w:rPr>
              <w:t>Parents being on their own to navigate systems.</w:t>
            </w:r>
          </w:p>
          <w:p w:rsidR="00056DDB" w:rsidRDefault="00056DDB" w:rsidP="00056DDB">
            <w:pPr>
              <w:pStyle w:val="ListParagraph"/>
              <w:numPr>
                <w:ilvl w:val="0"/>
                <w:numId w:val="3"/>
              </w:numPr>
              <w:ind w:left="343" w:hanging="270"/>
              <w:rPr>
                <w:sz w:val="24"/>
                <w:szCs w:val="24"/>
              </w:rPr>
            </w:pPr>
            <w:r>
              <w:rPr>
                <w:sz w:val="24"/>
                <w:szCs w:val="24"/>
              </w:rPr>
              <w:t>Missing supports for people who are in supported living program on home visits with aging or disable parents</w:t>
            </w:r>
          </w:p>
          <w:p w:rsidR="00056DDB" w:rsidRDefault="00056DDB" w:rsidP="00056DDB">
            <w:pPr>
              <w:pStyle w:val="ListParagraph"/>
              <w:numPr>
                <w:ilvl w:val="0"/>
                <w:numId w:val="3"/>
              </w:numPr>
              <w:ind w:left="343" w:hanging="270"/>
              <w:rPr>
                <w:sz w:val="24"/>
                <w:szCs w:val="24"/>
              </w:rPr>
            </w:pPr>
            <w:r>
              <w:rPr>
                <w:sz w:val="24"/>
                <w:szCs w:val="24"/>
              </w:rPr>
              <w:t>A lot of school staff don’t read our kids paperwork in their file.</w:t>
            </w:r>
          </w:p>
          <w:p w:rsidR="00056DDB" w:rsidRDefault="00056DDB" w:rsidP="00056DDB">
            <w:pPr>
              <w:pStyle w:val="ListParagraph"/>
              <w:numPr>
                <w:ilvl w:val="0"/>
                <w:numId w:val="3"/>
              </w:numPr>
              <w:ind w:left="343" w:hanging="270"/>
              <w:rPr>
                <w:sz w:val="24"/>
                <w:szCs w:val="24"/>
              </w:rPr>
            </w:pPr>
            <w:r>
              <w:rPr>
                <w:sz w:val="24"/>
                <w:szCs w:val="24"/>
              </w:rPr>
              <w:t>Stop the courts from making decisions</w:t>
            </w:r>
          </w:p>
          <w:p w:rsidR="00056DDB" w:rsidRDefault="00056DDB" w:rsidP="00056DDB">
            <w:pPr>
              <w:pStyle w:val="ListParagraph"/>
              <w:numPr>
                <w:ilvl w:val="0"/>
                <w:numId w:val="3"/>
              </w:numPr>
              <w:ind w:left="343" w:hanging="270"/>
              <w:rPr>
                <w:sz w:val="24"/>
                <w:szCs w:val="24"/>
              </w:rPr>
            </w:pPr>
            <w:r>
              <w:rPr>
                <w:sz w:val="24"/>
                <w:szCs w:val="24"/>
              </w:rPr>
              <w:t>Parents and family members of individuals with disability need rights to make decision even when person with disabilities are adults and present family members can no longer care for them.</w:t>
            </w:r>
          </w:p>
          <w:p w:rsidR="00056DDB" w:rsidRDefault="00056DDB" w:rsidP="00056DDB">
            <w:pPr>
              <w:pStyle w:val="ListParagraph"/>
              <w:numPr>
                <w:ilvl w:val="0"/>
                <w:numId w:val="3"/>
              </w:numPr>
              <w:ind w:left="343" w:hanging="270"/>
              <w:rPr>
                <w:sz w:val="24"/>
                <w:szCs w:val="24"/>
              </w:rPr>
            </w:pPr>
            <w:r>
              <w:rPr>
                <w:sz w:val="24"/>
                <w:szCs w:val="24"/>
              </w:rPr>
              <w:t>The service provider for PCA services need to understand the need for continuity of care and that some clients will need more than medical services – they may need mental health support and should have trained staff to support that need.</w:t>
            </w:r>
          </w:p>
          <w:p w:rsidR="00056DDB" w:rsidRDefault="00056DDB" w:rsidP="00056DDB">
            <w:pPr>
              <w:pStyle w:val="ListParagraph"/>
              <w:numPr>
                <w:ilvl w:val="0"/>
                <w:numId w:val="3"/>
              </w:numPr>
              <w:ind w:left="343" w:hanging="270"/>
              <w:rPr>
                <w:sz w:val="24"/>
                <w:szCs w:val="24"/>
              </w:rPr>
            </w:pPr>
            <w:r>
              <w:rPr>
                <w:sz w:val="24"/>
                <w:szCs w:val="24"/>
              </w:rPr>
              <w:t>ABA therapy program is needed in our DC schools for our children with Developmental/Intellectual disabilities.</w:t>
            </w:r>
          </w:p>
          <w:p w:rsidR="00056DDB" w:rsidRDefault="00056DDB" w:rsidP="00056DDB">
            <w:pPr>
              <w:pStyle w:val="ListParagraph"/>
              <w:numPr>
                <w:ilvl w:val="0"/>
                <w:numId w:val="3"/>
              </w:numPr>
              <w:ind w:left="343" w:hanging="270"/>
              <w:rPr>
                <w:sz w:val="24"/>
                <w:szCs w:val="24"/>
              </w:rPr>
            </w:pPr>
            <w:r>
              <w:rPr>
                <w:sz w:val="24"/>
                <w:szCs w:val="24"/>
              </w:rPr>
              <w:t>No one listens to your family members needs until you bring in an advocate/lawyer – Why? This has been true, since early intervention.</w:t>
            </w:r>
          </w:p>
          <w:p w:rsidR="00056DDB" w:rsidRDefault="00056DDB" w:rsidP="00056DDB">
            <w:pPr>
              <w:pStyle w:val="ListParagraph"/>
              <w:numPr>
                <w:ilvl w:val="0"/>
                <w:numId w:val="3"/>
              </w:numPr>
              <w:ind w:left="343" w:hanging="270"/>
              <w:rPr>
                <w:sz w:val="24"/>
                <w:szCs w:val="24"/>
              </w:rPr>
            </w:pPr>
            <w:r>
              <w:rPr>
                <w:sz w:val="24"/>
                <w:szCs w:val="24"/>
              </w:rPr>
              <w:t xml:space="preserve">Alliances and shared practices between organizations – ex – a student at DC charter was missing 60+ days of school every year. He was a low functioning non-verbal student with Autism. He was missing school due to the fact that </w:t>
            </w:r>
            <w:r>
              <w:rPr>
                <w:sz w:val="24"/>
                <w:szCs w:val="24"/>
              </w:rPr>
              <w:lastRenderedPageBreak/>
              <w:t>he hated transitioning and would fight, bite and hit his mom. The school’s position was that because they has services every day for each particular age-group, , that they made services up for him when he was in school. His insurance backed by his provides authorized the parent to place him in residential buy she needed to follow-up with DCPS to pay for his education. They refused for the reason listed above. The student also had ODD and was refusing his meds.</w:t>
            </w:r>
          </w:p>
          <w:p w:rsidR="00056DDB" w:rsidRDefault="00056DDB" w:rsidP="00056DDB">
            <w:pPr>
              <w:pStyle w:val="ListParagraph"/>
              <w:numPr>
                <w:ilvl w:val="0"/>
                <w:numId w:val="3"/>
              </w:numPr>
              <w:ind w:left="343" w:hanging="270"/>
              <w:rPr>
                <w:sz w:val="24"/>
                <w:szCs w:val="24"/>
              </w:rPr>
            </w:pPr>
            <w:r>
              <w:rPr>
                <w:sz w:val="24"/>
                <w:szCs w:val="24"/>
              </w:rPr>
              <w:t>Communities that is not educated on people with intellectual/developmental disabilities.</w:t>
            </w:r>
          </w:p>
          <w:p w:rsidR="00056DDB" w:rsidRDefault="00056DDB" w:rsidP="00056DDB">
            <w:pPr>
              <w:pStyle w:val="ListParagraph"/>
              <w:numPr>
                <w:ilvl w:val="0"/>
                <w:numId w:val="3"/>
              </w:numPr>
              <w:ind w:left="343" w:hanging="270"/>
              <w:rPr>
                <w:sz w:val="24"/>
                <w:szCs w:val="24"/>
              </w:rPr>
            </w:pPr>
            <w:r>
              <w:rPr>
                <w:sz w:val="24"/>
                <w:szCs w:val="24"/>
              </w:rPr>
              <w:t>DCPS education/failing to educate our children with developmental/intellectual disabilities</w:t>
            </w:r>
          </w:p>
          <w:p w:rsidR="00056DDB" w:rsidRDefault="00056DDB" w:rsidP="00056DDB">
            <w:pPr>
              <w:pStyle w:val="ListParagraph"/>
              <w:numPr>
                <w:ilvl w:val="0"/>
                <w:numId w:val="3"/>
              </w:numPr>
              <w:ind w:left="343" w:hanging="270"/>
              <w:rPr>
                <w:sz w:val="24"/>
                <w:szCs w:val="24"/>
              </w:rPr>
            </w:pPr>
            <w:r>
              <w:rPr>
                <w:sz w:val="24"/>
                <w:szCs w:val="24"/>
              </w:rPr>
              <w:t>(ABA) Applied Behavioral Analysis is needed to work one on one with children with developmental disabilities</w:t>
            </w:r>
          </w:p>
          <w:p w:rsidR="00056DDB" w:rsidRDefault="00056DDB" w:rsidP="00056DDB">
            <w:pPr>
              <w:pStyle w:val="ListParagraph"/>
              <w:numPr>
                <w:ilvl w:val="0"/>
                <w:numId w:val="3"/>
              </w:numPr>
              <w:ind w:left="343" w:hanging="270"/>
              <w:rPr>
                <w:sz w:val="24"/>
                <w:szCs w:val="24"/>
              </w:rPr>
            </w:pPr>
            <w:r>
              <w:rPr>
                <w:sz w:val="24"/>
                <w:szCs w:val="24"/>
              </w:rPr>
              <w:t>Coordination between DDA: HSCSN Network 18 – 26, especially at 22 when school services end.</w:t>
            </w:r>
          </w:p>
          <w:p w:rsidR="00056DDB" w:rsidRDefault="00056DDB" w:rsidP="00056DDB">
            <w:pPr>
              <w:pStyle w:val="ListParagraph"/>
              <w:numPr>
                <w:ilvl w:val="0"/>
                <w:numId w:val="3"/>
              </w:numPr>
              <w:ind w:left="343" w:hanging="270"/>
              <w:rPr>
                <w:sz w:val="24"/>
                <w:szCs w:val="24"/>
              </w:rPr>
            </w:pPr>
            <w:r>
              <w:rPr>
                <w:sz w:val="24"/>
                <w:szCs w:val="24"/>
              </w:rPr>
              <w:t>PCA Services for persons with developmental/intellectual disabilities who also have behavioral issues due to mental health issues.</w:t>
            </w:r>
          </w:p>
          <w:p w:rsidR="00056DDB" w:rsidRDefault="00056DDB" w:rsidP="00056DDB">
            <w:pPr>
              <w:pStyle w:val="ListParagraph"/>
              <w:numPr>
                <w:ilvl w:val="0"/>
                <w:numId w:val="3"/>
              </w:numPr>
              <w:ind w:left="343" w:hanging="270"/>
              <w:rPr>
                <w:sz w:val="24"/>
                <w:szCs w:val="24"/>
              </w:rPr>
            </w:pPr>
            <w:r>
              <w:rPr>
                <w:sz w:val="24"/>
                <w:szCs w:val="24"/>
              </w:rPr>
              <w:t>Person shuttled from agency to agency because they don’t have the capacity to care for them. They may insist on the person being medicated in order to keep services even though medications may not be effective in curbing the difficult behaviors.</w:t>
            </w:r>
          </w:p>
          <w:p w:rsidR="00056DDB" w:rsidRDefault="00056DDB" w:rsidP="00056DDB">
            <w:pPr>
              <w:pStyle w:val="ListParagraph"/>
              <w:numPr>
                <w:ilvl w:val="0"/>
                <w:numId w:val="3"/>
              </w:numPr>
              <w:ind w:left="343" w:hanging="270"/>
              <w:rPr>
                <w:sz w:val="24"/>
                <w:szCs w:val="24"/>
              </w:rPr>
            </w:pPr>
            <w:r>
              <w:rPr>
                <w:sz w:val="24"/>
                <w:szCs w:val="24"/>
              </w:rPr>
              <w:t>No resources for support for caregivers of persons who are not children (school aged) or seniors</w:t>
            </w:r>
          </w:p>
          <w:p w:rsidR="00056DDB" w:rsidRDefault="00056DDB" w:rsidP="00056DDB">
            <w:pPr>
              <w:pStyle w:val="ListParagraph"/>
              <w:numPr>
                <w:ilvl w:val="0"/>
                <w:numId w:val="3"/>
              </w:numPr>
              <w:ind w:left="343" w:hanging="270"/>
              <w:rPr>
                <w:sz w:val="24"/>
                <w:szCs w:val="24"/>
              </w:rPr>
            </w:pPr>
            <w:r>
              <w:rPr>
                <w:sz w:val="24"/>
                <w:szCs w:val="24"/>
              </w:rPr>
              <w:lastRenderedPageBreak/>
              <w:t>There are only 2 agencies that have services for transitioning youth over 21</w:t>
            </w:r>
          </w:p>
          <w:p w:rsidR="00056DDB" w:rsidRDefault="00056DDB" w:rsidP="00056DDB">
            <w:pPr>
              <w:pStyle w:val="ListParagraph"/>
              <w:numPr>
                <w:ilvl w:val="0"/>
                <w:numId w:val="3"/>
              </w:numPr>
              <w:ind w:left="343" w:hanging="270"/>
              <w:rPr>
                <w:sz w:val="24"/>
                <w:szCs w:val="24"/>
              </w:rPr>
            </w:pPr>
            <w:r>
              <w:rPr>
                <w:sz w:val="24"/>
                <w:szCs w:val="24"/>
              </w:rPr>
              <w:t>My son’s service coordinator was changed and on one notified me until I called.</w:t>
            </w:r>
          </w:p>
          <w:p w:rsidR="00056DDB" w:rsidRDefault="00056DDB" w:rsidP="00056DDB">
            <w:pPr>
              <w:pStyle w:val="ListParagraph"/>
              <w:numPr>
                <w:ilvl w:val="0"/>
                <w:numId w:val="3"/>
              </w:numPr>
              <w:ind w:left="343" w:hanging="270"/>
              <w:rPr>
                <w:sz w:val="24"/>
                <w:szCs w:val="24"/>
              </w:rPr>
            </w:pPr>
            <w:r>
              <w:rPr>
                <w:sz w:val="24"/>
                <w:szCs w:val="24"/>
              </w:rPr>
              <w:t>I seldom hear from her unless I call. She makes a list of my requests but doesn’t do very much about them. My son is 43years and I’ve been asking for a vocational assessment since he left school and it hasn’t happened.</w:t>
            </w:r>
          </w:p>
          <w:p w:rsidR="00056DDB" w:rsidRDefault="00056DDB" w:rsidP="00056DDB">
            <w:pPr>
              <w:pStyle w:val="ListParagraph"/>
              <w:numPr>
                <w:ilvl w:val="0"/>
                <w:numId w:val="3"/>
              </w:numPr>
              <w:ind w:left="343" w:hanging="270"/>
              <w:rPr>
                <w:sz w:val="24"/>
                <w:szCs w:val="24"/>
              </w:rPr>
            </w:pPr>
            <w:r>
              <w:rPr>
                <w:sz w:val="24"/>
                <w:szCs w:val="24"/>
              </w:rPr>
              <w:t>He receives respite under the waiver but I had to take him from NE to SE to access it.</w:t>
            </w:r>
          </w:p>
          <w:p w:rsidR="00056DDB" w:rsidRDefault="00056DDB" w:rsidP="00056DDB">
            <w:pPr>
              <w:pStyle w:val="ListParagraph"/>
              <w:numPr>
                <w:ilvl w:val="0"/>
                <w:numId w:val="3"/>
              </w:numPr>
              <w:ind w:left="343" w:hanging="270"/>
              <w:rPr>
                <w:sz w:val="24"/>
                <w:szCs w:val="24"/>
              </w:rPr>
            </w:pPr>
            <w:r>
              <w:rPr>
                <w:sz w:val="24"/>
                <w:szCs w:val="24"/>
              </w:rPr>
              <w:t>Appropriate transportation</w:t>
            </w:r>
          </w:p>
          <w:p w:rsidR="00056DDB" w:rsidRDefault="00056DDB" w:rsidP="00056DDB">
            <w:pPr>
              <w:pStyle w:val="ListParagraph"/>
              <w:numPr>
                <w:ilvl w:val="0"/>
                <w:numId w:val="3"/>
              </w:numPr>
              <w:ind w:left="343" w:hanging="270"/>
              <w:rPr>
                <w:sz w:val="24"/>
                <w:szCs w:val="24"/>
              </w:rPr>
            </w:pPr>
            <w:r>
              <w:rPr>
                <w:sz w:val="24"/>
                <w:szCs w:val="24"/>
              </w:rPr>
              <w:t>Person Centered services</w:t>
            </w:r>
          </w:p>
          <w:p w:rsidR="00056DDB" w:rsidRDefault="00056DDB" w:rsidP="00056DDB">
            <w:pPr>
              <w:pStyle w:val="ListParagraph"/>
              <w:numPr>
                <w:ilvl w:val="0"/>
                <w:numId w:val="3"/>
              </w:numPr>
              <w:ind w:left="343" w:hanging="270"/>
              <w:rPr>
                <w:sz w:val="24"/>
                <w:szCs w:val="24"/>
              </w:rPr>
            </w:pPr>
            <w:r>
              <w:rPr>
                <w:sz w:val="24"/>
                <w:szCs w:val="24"/>
              </w:rPr>
              <w:t>Dental services</w:t>
            </w:r>
          </w:p>
          <w:p w:rsidR="00056DDB" w:rsidRDefault="00056DDB" w:rsidP="00056DDB">
            <w:pPr>
              <w:pStyle w:val="ListParagraph"/>
              <w:numPr>
                <w:ilvl w:val="0"/>
                <w:numId w:val="3"/>
              </w:numPr>
              <w:ind w:left="343" w:hanging="270"/>
              <w:rPr>
                <w:sz w:val="24"/>
                <w:szCs w:val="24"/>
              </w:rPr>
            </w:pPr>
            <w:r>
              <w:rPr>
                <w:sz w:val="24"/>
                <w:szCs w:val="24"/>
              </w:rPr>
              <w:t>Medication procedures</w:t>
            </w:r>
          </w:p>
          <w:p w:rsidR="00056DDB" w:rsidRDefault="00056DDB" w:rsidP="00056DDB">
            <w:pPr>
              <w:pStyle w:val="ListParagraph"/>
              <w:numPr>
                <w:ilvl w:val="0"/>
                <w:numId w:val="3"/>
              </w:numPr>
              <w:ind w:left="343" w:hanging="270"/>
              <w:rPr>
                <w:sz w:val="24"/>
                <w:szCs w:val="24"/>
              </w:rPr>
            </w:pPr>
            <w:r>
              <w:rPr>
                <w:sz w:val="24"/>
                <w:szCs w:val="24"/>
              </w:rPr>
              <w:t>Time line for resolving issues with providers and DDS</w:t>
            </w:r>
          </w:p>
          <w:p w:rsidR="00056DDB" w:rsidRDefault="00056DDB" w:rsidP="00056DDB">
            <w:pPr>
              <w:pStyle w:val="ListParagraph"/>
              <w:numPr>
                <w:ilvl w:val="0"/>
                <w:numId w:val="3"/>
              </w:numPr>
              <w:ind w:left="343" w:hanging="270"/>
              <w:rPr>
                <w:sz w:val="24"/>
                <w:szCs w:val="24"/>
              </w:rPr>
            </w:pPr>
            <w:r>
              <w:rPr>
                <w:sz w:val="24"/>
                <w:szCs w:val="24"/>
              </w:rPr>
              <w:t>Cumbersome Health passport</w:t>
            </w:r>
          </w:p>
          <w:p w:rsidR="00056DDB" w:rsidRDefault="00056DDB" w:rsidP="00056DDB">
            <w:pPr>
              <w:pStyle w:val="ListParagraph"/>
              <w:numPr>
                <w:ilvl w:val="0"/>
                <w:numId w:val="3"/>
              </w:numPr>
              <w:ind w:left="343" w:hanging="270"/>
              <w:rPr>
                <w:sz w:val="24"/>
                <w:szCs w:val="24"/>
              </w:rPr>
            </w:pPr>
            <w:r>
              <w:rPr>
                <w:sz w:val="24"/>
                <w:szCs w:val="24"/>
              </w:rPr>
              <w:t>Training for transportation providers and their employees</w:t>
            </w:r>
          </w:p>
          <w:p w:rsidR="00A56FBA" w:rsidRDefault="00056DDB" w:rsidP="00056DDB">
            <w:pPr>
              <w:pStyle w:val="ListParagraph"/>
              <w:numPr>
                <w:ilvl w:val="0"/>
                <w:numId w:val="3"/>
              </w:numPr>
              <w:ind w:left="343" w:hanging="270"/>
            </w:pPr>
            <w:r>
              <w:rPr>
                <w:sz w:val="24"/>
                <w:szCs w:val="24"/>
              </w:rPr>
              <w:t>Thursday nights to the chateau sometimes a problem. There was a time when they didn’t show up at all.</w:t>
            </w:r>
          </w:p>
        </w:tc>
      </w:tr>
    </w:tbl>
    <w:p w:rsidR="003C39B2" w:rsidRDefault="003C39B2" w:rsidP="004E61D8">
      <w:pPr>
        <w:jc w:val="center"/>
      </w:pPr>
    </w:p>
    <w:sectPr w:rsidR="003C39B2" w:rsidSect="00056DD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DB" w:rsidRDefault="00056DDB" w:rsidP="00056DDB">
      <w:pPr>
        <w:spacing w:after="0" w:line="240" w:lineRule="auto"/>
      </w:pPr>
      <w:r>
        <w:separator/>
      </w:r>
    </w:p>
  </w:endnote>
  <w:endnote w:type="continuationSeparator" w:id="0">
    <w:p w:rsidR="00056DDB" w:rsidRDefault="00056DDB" w:rsidP="0005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FF" w:rsidRDefault="003A0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DB" w:rsidRDefault="003A0DFF" w:rsidP="003A0DFF">
    <w:pPr>
      <w:pStyle w:val="Footer"/>
    </w:pPr>
    <w:r>
      <w:t>DC Supporting Families Community of Practice Meeting Notes – December 17, 2014</w:t>
    </w:r>
    <w:bookmarkStart w:id="0" w:name="_GoBack"/>
    <w:bookmarkEnd w:id="0"/>
    <w:r w:rsidR="00056DDB">
      <w:tab/>
    </w:r>
    <w:r w:rsidR="00056DDB">
      <w:tab/>
    </w:r>
    <w:r w:rsidR="00056DDB">
      <w:tab/>
    </w:r>
    <w:r w:rsidR="00056DDB">
      <w:tab/>
      <w:t xml:space="preserve">Page </w:t>
    </w:r>
    <w:r w:rsidR="00056DDB">
      <w:rPr>
        <w:b/>
      </w:rPr>
      <w:fldChar w:fldCharType="begin"/>
    </w:r>
    <w:r w:rsidR="00056DDB">
      <w:rPr>
        <w:b/>
      </w:rPr>
      <w:instrText xml:space="preserve"> PAGE  \* Arabic  \* MERGEFORMAT </w:instrText>
    </w:r>
    <w:r w:rsidR="00056DDB">
      <w:rPr>
        <w:b/>
      </w:rPr>
      <w:fldChar w:fldCharType="separate"/>
    </w:r>
    <w:r w:rsidR="00C35D78">
      <w:rPr>
        <w:b/>
        <w:noProof/>
      </w:rPr>
      <w:t>1</w:t>
    </w:r>
    <w:r w:rsidR="00056DDB">
      <w:rPr>
        <w:b/>
      </w:rPr>
      <w:fldChar w:fldCharType="end"/>
    </w:r>
    <w:r w:rsidR="00056DDB">
      <w:t xml:space="preserve"> of </w:t>
    </w:r>
    <w:r w:rsidR="00056DDB">
      <w:rPr>
        <w:b/>
      </w:rPr>
      <w:fldChar w:fldCharType="begin"/>
    </w:r>
    <w:r w:rsidR="00056DDB">
      <w:rPr>
        <w:b/>
      </w:rPr>
      <w:instrText xml:space="preserve"> NUMPAGES  \* Arabic  \* MERGEFORMAT </w:instrText>
    </w:r>
    <w:r w:rsidR="00056DDB">
      <w:rPr>
        <w:b/>
      </w:rPr>
      <w:fldChar w:fldCharType="separate"/>
    </w:r>
    <w:r w:rsidR="00C35D78">
      <w:rPr>
        <w:b/>
        <w:noProof/>
      </w:rPr>
      <w:t>5</w:t>
    </w:r>
    <w:r w:rsidR="00056DDB">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FF" w:rsidRDefault="003A0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DB" w:rsidRDefault="00056DDB" w:rsidP="00056DDB">
      <w:pPr>
        <w:spacing w:after="0" w:line="240" w:lineRule="auto"/>
      </w:pPr>
      <w:r>
        <w:separator/>
      </w:r>
    </w:p>
  </w:footnote>
  <w:footnote w:type="continuationSeparator" w:id="0">
    <w:p w:rsidR="00056DDB" w:rsidRDefault="00056DDB" w:rsidP="00056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FF" w:rsidRDefault="003A0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FF" w:rsidRDefault="003A0D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FF" w:rsidRDefault="003A0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6082"/>
    <w:multiLevelType w:val="hybridMultilevel"/>
    <w:tmpl w:val="234203AC"/>
    <w:lvl w:ilvl="0" w:tplc="39643B2E">
      <w:start w:val="1"/>
      <w:numFmt w:val="upperRoman"/>
      <w:pStyle w:val="TOC1"/>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526AD"/>
    <w:multiLevelType w:val="hybridMultilevel"/>
    <w:tmpl w:val="E272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10FB8"/>
    <w:multiLevelType w:val="hybridMultilevel"/>
    <w:tmpl w:val="D640DEB8"/>
    <w:lvl w:ilvl="0" w:tplc="856029A4">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47C16"/>
    <w:multiLevelType w:val="hybridMultilevel"/>
    <w:tmpl w:val="639C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D7"/>
    <w:rsid w:val="00056DDB"/>
    <w:rsid w:val="000C6B09"/>
    <w:rsid w:val="001605B4"/>
    <w:rsid w:val="00290BF8"/>
    <w:rsid w:val="003A0DFF"/>
    <w:rsid w:val="003C39B2"/>
    <w:rsid w:val="003C421C"/>
    <w:rsid w:val="004E61D8"/>
    <w:rsid w:val="005048FD"/>
    <w:rsid w:val="00571C53"/>
    <w:rsid w:val="009260C9"/>
    <w:rsid w:val="009B0CD7"/>
    <w:rsid w:val="009C7256"/>
    <w:rsid w:val="00A02410"/>
    <w:rsid w:val="00A56201"/>
    <w:rsid w:val="00A56FBA"/>
    <w:rsid w:val="00A766CB"/>
    <w:rsid w:val="00BD4082"/>
    <w:rsid w:val="00C35D78"/>
    <w:rsid w:val="00C45C86"/>
    <w:rsid w:val="00C76EAD"/>
    <w:rsid w:val="00E12172"/>
    <w:rsid w:val="00E238EF"/>
    <w:rsid w:val="00EA23F5"/>
    <w:rsid w:val="00EF2297"/>
    <w:rsid w:val="00F06FCF"/>
    <w:rsid w:val="00F6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CB"/>
  </w:style>
  <w:style w:type="paragraph" w:styleId="Heading1">
    <w:name w:val="heading 1"/>
    <w:basedOn w:val="Normal"/>
    <w:next w:val="Normal"/>
    <w:link w:val="Heading1Char"/>
    <w:uiPriority w:val="9"/>
    <w:qFormat/>
    <w:rsid w:val="00A766CB"/>
    <w:pPr>
      <w:keepNext/>
      <w:keepLines/>
      <w:shd w:val="clear" w:color="auto" w:fill="000000" w:themeFill="text1"/>
      <w:spacing w:before="480" w:after="0"/>
      <w:outlineLvl w:val="0"/>
    </w:pPr>
    <w:rPr>
      <w:rFonts w:asciiTheme="majorHAnsi" w:eastAsiaTheme="majorEastAsia" w:hAnsiTheme="majorHAnsi" w:cstheme="majorBidi"/>
      <w:b/>
      <w:bCs/>
      <w:color w:val="FFFFFF" w:themeColor="background1"/>
      <w:sz w:val="36"/>
      <w:szCs w:val="28"/>
    </w:rPr>
  </w:style>
  <w:style w:type="paragraph" w:styleId="Heading2">
    <w:name w:val="heading 2"/>
    <w:basedOn w:val="Normal"/>
    <w:next w:val="Normal"/>
    <w:link w:val="Heading2Char"/>
    <w:uiPriority w:val="9"/>
    <w:unhideWhenUsed/>
    <w:qFormat/>
    <w:rsid w:val="00A766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A766CB"/>
    <w:pPr>
      <w:tabs>
        <w:tab w:val="decimal" w:pos="360"/>
      </w:tabs>
    </w:pPr>
  </w:style>
  <w:style w:type="character" w:customStyle="1" w:styleId="Heading1Char">
    <w:name w:val="Heading 1 Char"/>
    <w:basedOn w:val="DefaultParagraphFont"/>
    <w:link w:val="Heading1"/>
    <w:uiPriority w:val="9"/>
    <w:rsid w:val="00A766CB"/>
    <w:rPr>
      <w:rFonts w:asciiTheme="majorHAnsi" w:eastAsiaTheme="majorEastAsia" w:hAnsiTheme="majorHAnsi" w:cstheme="majorBidi"/>
      <w:b/>
      <w:bCs/>
      <w:color w:val="FFFFFF" w:themeColor="background1"/>
      <w:sz w:val="36"/>
      <w:szCs w:val="28"/>
      <w:shd w:val="clear" w:color="auto" w:fill="000000" w:themeFill="text1"/>
    </w:rPr>
  </w:style>
  <w:style w:type="character" w:customStyle="1" w:styleId="Heading2Char">
    <w:name w:val="Heading 2 Char"/>
    <w:basedOn w:val="DefaultParagraphFont"/>
    <w:link w:val="Heading2"/>
    <w:uiPriority w:val="9"/>
    <w:rsid w:val="00A766C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A766CB"/>
    <w:pPr>
      <w:numPr>
        <w:numId w:val="1"/>
      </w:numPr>
      <w:tabs>
        <w:tab w:val="right" w:leader="dot" w:pos="9180"/>
      </w:tabs>
      <w:spacing w:after="100"/>
    </w:pPr>
    <w:rPr>
      <w:b/>
    </w:rPr>
  </w:style>
  <w:style w:type="paragraph" w:styleId="TOC2">
    <w:name w:val="toc 2"/>
    <w:basedOn w:val="Normal"/>
    <w:next w:val="Normal"/>
    <w:autoRedefine/>
    <w:uiPriority w:val="39"/>
    <w:unhideWhenUsed/>
    <w:qFormat/>
    <w:rsid w:val="00A766CB"/>
    <w:pPr>
      <w:spacing w:after="100"/>
      <w:ind w:left="220"/>
    </w:pPr>
  </w:style>
  <w:style w:type="paragraph" w:styleId="TOC3">
    <w:name w:val="toc 3"/>
    <w:basedOn w:val="Normal"/>
    <w:next w:val="Normal"/>
    <w:autoRedefine/>
    <w:uiPriority w:val="39"/>
    <w:unhideWhenUsed/>
    <w:qFormat/>
    <w:rsid w:val="00A766CB"/>
    <w:pPr>
      <w:spacing w:after="100"/>
      <w:ind w:left="440"/>
    </w:pPr>
  </w:style>
  <w:style w:type="paragraph" w:styleId="Caption">
    <w:name w:val="caption"/>
    <w:basedOn w:val="Normal"/>
    <w:next w:val="Normal"/>
    <w:autoRedefine/>
    <w:uiPriority w:val="35"/>
    <w:unhideWhenUsed/>
    <w:qFormat/>
    <w:rsid w:val="00A766CB"/>
    <w:pPr>
      <w:spacing w:after="120"/>
      <w:jc w:val="center"/>
    </w:pPr>
    <w:rPr>
      <w:rFonts w:ascii="Times New Roman" w:hAnsi="Times New Roman" w:cs="Times New Roman"/>
      <w:b/>
      <w:bCs/>
      <w:color w:val="000000" w:themeColor="text1"/>
      <w:sz w:val="24"/>
      <w:szCs w:val="24"/>
    </w:rPr>
  </w:style>
  <w:style w:type="paragraph" w:styleId="Title">
    <w:name w:val="Title"/>
    <w:basedOn w:val="Normal"/>
    <w:next w:val="Normal"/>
    <w:link w:val="TitleChar"/>
    <w:uiPriority w:val="10"/>
    <w:qFormat/>
    <w:rsid w:val="00A76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66C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766CB"/>
    <w:pPr>
      <w:spacing w:after="0" w:line="240" w:lineRule="auto"/>
    </w:pPr>
  </w:style>
  <w:style w:type="character" w:customStyle="1" w:styleId="NoSpacingChar">
    <w:name w:val="No Spacing Char"/>
    <w:basedOn w:val="DefaultParagraphFont"/>
    <w:link w:val="NoSpacing"/>
    <w:uiPriority w:val="1"/>
    <w:rsid w:val="00A766CB"/>
  </w:style>
  <w:style w:type="paragraph" w:styleId="ListParagraph">
    <w:name w:val="List Paragraph"/>
    <w:basedOn w:val="Normal"/>
    <w:uiPriority w:val="34"/>
    <w:qFormat/>
    <w:rsid w:val="00A766CB"/>
    <w:pPr>
      <w:ind w:left="720"/>
      <w:contextualSpacing/>
    </w:pPr>
  </w:style>
  <w:style w:type="character" w:styleId="SubtleEmphasis">
    <w:name w:val="Subtle Emphasis"/>
    <w:basedOn w:val="DefaultParagraphFont"/>
    <w:uiPriority w:val="19"/>
    <w:qFormat/>
    <w:rsid w:val="00A766CB"/>
    <w:rPr>
      <w:rFonts w:eastAsiaTheme="minorEastAsia" w:cstheme="minorBidi"/>
      <w:bCs w:val="0"/>
      <w:i/>
      <w:iCs/>
      <w:color w:val="808080" w:themeColor="text1" w:themeTint="7F"/>
      <w:szCs w:val="22"/>
      <w:lang w:val="en-US"/>
    </w:rPr>
  </w:style>
  <w:style w:type="paragraph" w:styleId="TOCHeading">
    <w:name w:val="TOC Heading"/>
    <w:basedOn w:val="Heading1"/>
    <w:next w:val="Normal"/>
    <w:uiPriority w:val="39"/>
    <w:unhideWhenUsed/>
    <w:qFormat/>
    <w:rsid w:val="00A766CB"/>
    <w:pPr>
      <w:outlineLvl w:val="9"/>
    </w:pPr>
  </w:style>
  <w:style w:type="paragraph" w:styleId="NormalWeb">
    <w:name w:val="Normal (Web)"/>
    <w:basedOn w:val="Normal"/>
    <w:uiPriority w:val="99"/>
    <w:unhideWhenUsed/>
    <w:rsid w:val="009B0C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B0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CD7"/>
    <w:rPr>
      <w:rFonts w:ascii="Tahoma" w:hAnsi="Tahoma" w:cs="Tahoma"/>
      <w:sz w:val="16"/>
      <w:szCs w:val="16"/>
    </w:rPr>
  </w:style>
  <w:style w:type="paragraph" w:styleId="Header">
    <w:name w:val="header"/>
    <w:basedOn w:val="Normal"/>
    <w:link w:val="HeaderChar"/>
    <w:uiPriority w:val="99"/>
    <w:unhideWhenUsed/>
    <w:rsid w:val="0005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DDB"/>
  </w:style>
  <w:style w:type="paragraph" w:styleId="Footer">
    <w:name w:val="footer"/>
    <w:basedOn w:val="Normal"/>
    <w:link w:val="FooterChar"/>
    <w:uiPriority w:val="99"/>
    <w:unhideWhenUsed/>
    <w:rsid w:val="0005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CB"/>
  </w:style>
  <w:style w:type="paragraph" w:styleId="Heading1">
    <w:name w:val="heading 1"/>
    <w:basedOn w:val="Normal"/>
    <w:next w:val="Normal"/>
    <w:link w:val="Heading1Char"/>
    <w:uiPriority w:val="9"/>
    <w:qFormat/>
    <w:rsid w:val="00A766CB"/>
    <w:pPr>
      <w:keepNext/>
      <w:keepLines/>
      <w:shd w:val="clear" w:color="auto" w:fill="000000" w:themeFill="text1"/>
      <w:spacing w:before="480" w:after="0"/>
      <w:outlineLvl w:val="0"/>
    </w:pPr>
    <w:rPr>
      <w:rFonts w:asciiTheme="majorHAnsi" w:eastAsiaTheme="majorEastAsia" w:hAnsiTheme="majorHAnsi" w:cstheme="majorBidi"/>
      <w:b/>
      <w:bCs/>
      <w:color w:val="FFFFFF" w:themeColor="background1"/>
      <w:sz w:val="36"/>
      <w:szCs w:val="28"/>
    </w:rPr>
  </w:style>
  <w:style w:type="paragraph" w:styleId="Heading2">
    <w:name w:val="heading 2"/>
    <w:basedOn w:val="Normal"/>
    <w:next w:val="Normal"/>
    <w:link w:val="Heading2Char"/>
    <w:uiPriority w:val="9"/>
    <w:unhideWhenUsed/>
    <w:qFormat/>
    <w:rsid w:val="00A766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A766CB"/>
    <w:pPr>
      <w:tabs>
        <w:tab w:val="decimal" w:pos="360"/>
      </w:tabs>
    </w:pPr>
  </w:style>
  <w:style w:type="character" w:customStyle="1" w:styleId="Heading1Char">
    <w:name w:val="Heading 1 Char"/>
    <w:basedOn w:val="DefaultParagraphFont"/>
    <w:link w:val="Heading1"/>
    <w:uiPriority w:val="9"/>
    <w:rsid w:val="00A766CB"/>
    <w:rPr>
      <w:rFonts w:asciiTheme="majorHAnsi" w:eastAsiaTheme="majorEastAsia" w:hAnsiTheme="majorHAnsi" w:cstheme="majorBidi"/>
      <w:b/>
      <w:bCs/>
      <w:color w:val="FFFFFF" w:themeColor="background1"/>
      <w:sz w:val="36"/>
      <w:szCs w:val="28"/>
      <w:shd w:val="clear" w:color="auto" w:fill="000000" w:themeFill="text1"/>
    </w:rPr>
  </w:style>
  <w:style w:type="character" w:customStyle="1" w:styleId="Heading2Char">
    <w:name w:val="Heading 2 Char"/>
    <w:basedOn w:val="DefaultParagraphFont"/>
    <w:link w:val="Heading2"/>
    <w:uiPriority w:val="9"/>
    <w:rsid w:val="00A766C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A766CB"/>
    <w:pPr>
      <w:numPr>
        <w:numId w:val="1"/>
      </w:numPr>
      <w:tabs>
        <w:tab w:val="right" w:leader="dot" w:pos="9180"/>
      </w:tabs>
      <w:spacing w:after="100"/>
    </w:pPr>
    <w:rPr>
      <w:b/>
    </w:rPr>
  </w:style>
  <w:style w:type="paragraph" w:styleId="TOC2">
    <w:name w:val="toc 2"/>
    <w:basedOn w:val="Normal"/>
    <w:next w:val="Normal"/>
    <w:autoRedefine/>
    <w:uiPriority w:val="39"/>
    <w:unhideWhenUsed/>
    <w:qFormat/>
    <w:rsid w:val="00A766CB"/>
    <w:pPr>
      <w:spacing w:after="100"/>
      <w:ind w:left="220"/>
    </w:pPr>
  </w:style>
  <w:style w:type="paragraph" w:styleId="TOC3">
    <w:name w:val="toc 3"/>
    <w:basedOn w:val="Normal"/>
    <w:next w:val="Normal"/>
    <w:autoRedefine/>
    <w:uiPriority w:val="39"/>
    <w:unhideWhenUsed/>
    <w:qFormat/>
    <w:rsid w:val="00A766CB"/>
    <w:pPr>
      <w:spacing w:after="100"/>
      <w:ind w:left="440"/>
    </w:pPr>
  </w:style>
  <w:style w:type="paragraph" w:styleId="Caption">
    <w:name w:val="caption"/>
    <w:basedOn w:val="Normal"/>
    <w:next w:val="Normal"/>
    <w:autoRedefine/>
    <w:uiPriority w:val="35"/>
    <w:unhideWhenUsed/>
    <w:qFormat/>
    <w:rsid w:val="00A766CB"/>
    <w:pPr>
      <w:spacing w:after="120"/>
      <w:jc w:val="center"/>
    </w:pPr>
    <w:rPr>
      <w:rFonts w:ascii="Times New Roman" w:hAnsi="Times New Roman" w:cs="Times New Roman"/>
      <w:b/>
      <w:bCs/>
      <w:color w:val="000000" w:themeColor="text1"/>
      <w:sz w:val="24"/>
      <w:szCs w:val="24"/>
    </w:rPr>
  </w:style>
  <w:style w:type="paragraph" w:styleId="Title">
    <w:name w:val="Title"/>
    <w:basedOn w:val="Normal"/>
    <w:next w:val="Normal"/>
    <w:link w:val="TitleChar"/>
    <w:uiPriority w:val="10"/>
    <w:qFormat/>
    <w:rsid w:val="00A76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66C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766CB"/>
    <w:pPr>
      <w:spacing w:after="0" w:line="240" w:lineRule="auto"/>
    </w:pPr>
  </w:style>
  <w:style w:type="character" w:customStyle="1" w:styleId="NoSpacingChar">
    <w:name w:val="No Spacing Char"/>
    <w:basedOn w:val="DefaultParagraphFont"/>
    <w:link w:val="NoSpacing"/>
    <w:uiPriority w:val="1"/>
    <w:rsid w:val="00A766CB"/>
  </w:style>
  <w:style w:type="paragraph" w:styleId="ListParagraph">
    <w:name w:val="List Paragraph"/>
    <w:basedOn w:val="Normal"/>
    <w:uiPriority w:val="34"/>
    <w:qFormat/>
    <w:rsid w:val="00A766CB"/>
    <w:pPr>
      <w:ind w:left="720"/>
      <w:contextualSpacing/>
    </w:pPr>
  </w:style>
  <w:style w:type="character" w:styleId="SubtleEmphasis">
    <w:name w:val="Subtle Emphasis"/>
    <w:basedOn w:val="DefaultParagraphFont"/>
    <w:uiPriority w:val="19"/>
    <w:qFormat/>
    <w:rsid w:val="00A766CB"/>
    <w:rPr>
      <w:rFonts w:eastAsiaTheme="minorEastAsia" w:cstheme="minorBidi"/>
      <w:bCs w:val="0"/>
      <w:i/>
      <w:iCs/>
      <w:color w:val="808080" w:themeColor="text1" w:themeTint="7F"/>
      <w:szCs w:val="22"/>
      <w:lang w:val="en-US"/>
    </w:rPr>
  </w:style>
  <w:style w:type="paragraph" w:styleId="TOCHeading">
    <w:name w:val="TOC Heading"/>
    <w:basedOn w:val="Heading1"/>
    <w:next w:val="Normal"/>
    <w:uiPriority w:val="39"/>
    <w:unhideWhenUsed/>
    <w:qFormat/>
    <w:rsid w:val="00A766CB"/>
    <w:pPr>
      <w:outlineLvl w:val="9"/>
    </w:pPr>
  </w:style>
  <w:style w:type="paragraph" w:styleId="NormalWeb">
    <w:name w:val="Normal (Web)"/>
    <w:basedOn w:val="Normal"/>
    <w:uiPriority w:val="99"/>
    <w:unhideWhenUsed/>
    <w:rsid w:val="009B0C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B0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CD7"/>
    <w:rPr>
      <w:rFonts w:ascii="Tahoma" w:hAnsi="Tahoma" w:cs="Tahoma"/>
      <w:sz w:val="16"/>
      <w:szCs w:val="16"/>
    </w:rPr>
  </w:style>
  <w:style w:type="paragraph" w:styleId="Header">
    <w:name w:val="header"/>
    <w:basedOn w:val="Normal"/>
    <w:link w:val="HeaderChar"/>
    <w:uiPriority w:val="99"/>
    <w:unhideWhenUsed/>
    <w:rsid w:val="0005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DDB"/>
  </w:style>
  <w:style w:type="paragraph" w:styleId="Footer">
    <w:name w:val="footer"/>
    <w:basedOn w:val="Normal"/>
    <w:link w:val="FooterChar"/>
    <w:uiPriority w:val="99"/>
    <w:unhideWhenUsed/>
    <w:rsid w:val="0005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1701">
      <w:bodyDiv w:val="1"/>
      <w:marLeft w:val="0"/>
      <w:marRight w:val="0"/>
      <w:marTop w:val="0"/>
      <w:marBottom w:val="0"/>
      <w:divBdr>
        <w:top w:val="none" w:sz="0" w:space="0" w:color="auto"/>
        <w:left w:val="none" w:sz="0" w:space="0" w:color="auto"/>
        <w:bottom w:val="none" w:sz="0" w:space="0" w:color="auto"/>
        <w:right w:val="none" w:sz="0" w:space="0" w:color="auto"/>
      </w:divBdr>
    </w:div>
    <w:div w:id="18731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CCA1-2D62-4BF4-B17C-8C68388F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Whyte</dc:creator>
  <cp:lastModifiedBy>Department on Disability Services</cp:lastModifiedBy>
  <cp:revision>2</cp:revision>
  <dcterms:created xsi:type="dcterms:W3CDTF">2015-04-03T17:45:00Z</dcterms:created>
  <dcterms:modified xsi:type="dcterms:W3CDTF">2015-04-03T17:45:00Z</dcterms:modified>
</cp:coreProperties>
</file>