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960D" w14:textId="77777777" w:rsidR="00B1064C" w:rsidRDefault="00B1064C">
      <w:pPr>
        <w:pStyle w:val="Heading1"/>
        <w:ind w:left="1649" w:right="1627"/>
        <w:jc w:val="center"/>
        <w:rPr>
          <w:rFonts w:cs="Times New Roman"/>
          <w:sz w:val="32"/>
          <w:szCs w:val="32"/>
        </w:rPr>
      </w:pPr>
      <w:bookmarkStart w:id="0" w:name="_GoBack"/>
      <w:bookmarkEnd w:id="0"/>
      <w:r w:rsidRPr="00B1064C">
        <w:rPr>
          <w:rFonts w:cs="Times New Roman"/>
          <w:noProof/>
          <w:sz w:val="32"/>
          <w:szCs w:val="32"/>
        </w:rPr>
        <w:drawing>
          <wp:anchor distT="0" distB="0" distL="114300" distR="114300" simplePos="0" relativeHeight="251658240" behindDoc="1" locked="0" layoutInCell="1" allowOverlap="1" wp14:anchorId="186F9697" wp14:editId="4D0E7999">
            <wp:simplePos x="0" y="0"/>
            <wp:positionH relativeFrom="column">
              <wp:posOffset>-101600</wp:posOffset>
            </wp:positionH>
            <wp:positionV relativeFrom="paragraph">
              <wp:posOffset>-433705</wp:posOffset>
            </wp:positionV>
            <wp:extent cx="1229360" cy="1294765"/>
            <wp:effectExtent l="0" t="0" r="0" b="635"/>
            <wp:wrapTight wrapText="bothSides">
              <wp:wrapPolygon edited="0">
                <wp:start x="3347" y="0"/>
                <wp:lineTo x="2343" y="953"/>
                <wp:lineTo x="2008" y="3178"/>
                <wp:lineTo x="2008" y="21293"/>
                <wp:lineTo x="16736" y="21293"/>
                <wp:lineTo x="17070" y="21293"/>
                <wp:lineTo x="20083" y="19704"/>
                <wp:lineTo x="18744" y="18750"/>
                <wp:lineTo x="11715" y="15255"/>
                <wp:lineTo x="16401" y="15255"/>
                <wp:lineTo x="20083" y="13030"/>
                <wp:lineTo x="19079" y="953"/>
                <wp:lineTo x="18074" y="0"/>
                <wp:lineTo x="3347" y="0"/>
              </wp:wrapPolygon>
            </wp:wrapTight>
            <wp:docPr id="2" name="Picture 2"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DA6" w:rsidRPr="00B1064C">
        <w:rPr>
          <w:rFonts w:cs="Times New Roman"/>
          <w:sz w:val="32"/>
          <w:szCs w:val="32"/>
        </w:rPr>
        <w:t xml:space="preserve">DISTRICT OF COLUMBIA </w:t>
      </w:r>
    </w:p>
    <w:p w14:paraId="4772E92E" w14:textId="39E02373" w:rsidR="00AF34A5" w:rsidRPr="00B1064C" w:rsidRDefault="007F5DA6" w:rsidP="00B1064C">
      <w:pPr>
        <w:pStyle w:val="Heading1"/>
        <w:ind w:right="1627" w:firstLine="5"/>
        <w:jc w:val="center"/>
        <w:rPr>
          <w:rFonts w:cs="Times New Roman"/>
          <w:b w:val="0"/>
          <w:bCs w:val="0"/>
          <w:sz w:val="32"/>
          <w:szCs w:val="32"/>
        </w:rPr>
      </w:pPr>
      <w:r w:rsidRPr="00B1064C">
        <w:rPr>
          <w:rFonts w:cs="Times New Roman"/>
          <w:sz w:val="32"/>
          <w:szCs w:val="32"/>
        </w:rPr>
        <w:t>NO WRONG DOOR</w:t>
      </w:r>
      <w:r w:rsidRPr="00B1064C">
        <w:rPr>
          <w:rFonts w:cs="Times New Roman"/>
          <w:spacing w:val="-4"/>
          <w:sz w:val="32"/>
          <w:szCs w:val="32"/>
        </w:rPr>
        <w:t xml:space="preserve"> </w:t>
      </w:r>
      <w:r w:rsidRPr="00B1064C">
        <w:rPr>
          <w:rFonts w:cs="Times New Roman"/>
          <w:sz w:val="32"/>
          <w:szCs w:val="32"/>
        </w:rPr>
        <w:t>SYSTEM</w:t>
      </w:r>
    </w:p>
    <w:p w14:paraId="74151A13" w14:textId="77777777" w:rsidR="00CE1282" w:rsidRPr="00FF7E00" w:rsidRDefault="00CE1282">
      <w:pPr>
        <w:pStyle w:val="BodyText"/>
        <w:spacing w:before="36"/>
        <w:ind w:left="100" w:right="249" w:firstLine="0"/>
        <w:rPr>
          <w:rFonts w:asciiTheme="minorHAnsi" w:hAnsiTheme="minorHAnsi" w:cstheme="minorHAnsi"/>
          <w:sz w:val="22"/>
          <w:szCs w:val="22"/>
          <w:u w:val="single" w:color="000000"/>
        </w:rPr>
      </w:pPr>
    </w:p>
    <w:p w14:paraId="7597DB5E" w14:textId="77777777" w:rsidR="00B1064C" w:rsidRDefault="00B1064C">
      <w:pPr>
        <w:pStyle w:val="BodyText"/>
        <w:spacing w:before="36"/>
        <w:ind w:left="100" w:right="249" w:firstLine="0"/>
        <w:rPr>
          <w:rFonts w:asciiTheme="minorHAnsi" w:hAnsiTheme="minorHAnsi" w:cstheme="minorHAnsi"/>
          <w:sz w:val="22"/>
          <w:szCs w:val="22"/>
          <w:u w:val="single" w:color="000000"/>
        </w:rPr>
      </w:pPr>
    </w:p>
    <w:p w14:paraId="53DB64C6" w14:textId="1158061A" w:rsidR="00AF34A5" w:rsidRPr="00B1064C" w:rsidRDefault="00B1064C" w:rsidP="00B1064C">
      <w:pPr>
        <w:pStyle w:val="BodyText"/>
        <w:spacing w:before="36"/>
        <w:ind w:left="100" w:right="249" w:firstLine="0"/>
        <w:rPr>
          <w:rFonts w:cs="Times New Roman"/>
        </w:rPr>
      </w:pPr>
      <w:r w:rsidRPr="00B1064C">
        <w:rPr>
          <w:rFonts w:cs="Times New Roman"/>
          <w:noProof/>
        </w:rPr>
        <mc:AlternateContent>
          <mc:Choice Requires="wps">
            <w:drawing>
              <wp:anchor distT="0" distB="0" distL="114300" distR="114300" simplePos="0" relativeHeight="251660288" behindDoc="1" locked="0" layoutInCell="1" allowOverlap="1" wp14:anchorId="163A535B" wp14:editId="7CB96D3D">
                <wp:simplePos x="0" y="0"/>
                <wp:positionH relativeFrom="column">
                  <wp:posOffset>53975</wp:posOffset>
                </wp:positionH>
                <wp:positionV relativeFrom="paragraph">
                  <wp:posOffset>293370</wp:posOffset>
                </wp:positionV>
                <wp:extent cx="6079490" cy="1342390"/>
                <wp:effectExtent l="0" t="0" r="16510" b="10160"/>
                <wp:wrapTight wrapText="bothSides">
                  <wp:wrapPolygon edited="0">
                    <wp:start x="0" y="0"/>
                    <wp:lineTo x="0" y="21457"/>
                    <wp:lineTo x="21591" y="21457"/>
                    <wp:lineTo x="215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342390"/>
                        </a:xfrm>
                        <a:prstGeom prst="rect">
                          <a:avLst/>
                        </a:prstGeom>
                        <a:solidFill>
                          <a:srgbClr val="FFFFFF"/>
                        </a:solidFill>
                        <a:ln w="19050">
                          <a:solidFill>
                            <a:srgbClr val="000000"/>
                          </a:solidFill>
                          <a:miter lim="800000"/>
                          <a:headEnd/>
                          <a:tailEnd/>
                        </a:ln>
                      </wps:spPr>
                      <wps:txbx>
                        <w:txbxContent>
                          <w:p w14:paraId="783F065B" w14:textId="0B7E8F9C" w:rsidR="00B1064C" w:rsidRPr="00B1064C" w:rsidRDefault="00B1064C" w:rsidP="00B1064C">
                            <w:pPr>
                              <w:pStyle w:val="BodyText"/>
                              <w:ind w:left="101" w:right="245" w:firstLine="0"/>
                              <w:rPr>
                                <w:rFonts w:cs="Times New Roman"/>
                              </w:rPr>
                            </w:pPr>
                            <w:r w:rsidRPr="00B1064C">
                              <w:rPr>
                                <w:rFonts w:cs="Times New Roman"/>
                              </w:rPr>
                              <w:t>The District envisions a user-friendly No Wrong Door (NWD) system that is designed for all people with disabilities, older adults, and their families/caregivers to have easy access to a full range of integrated long-term services and supports (LTSS) that is culturally and linguistically appropriate and competent, and tailored and responsive to all cultures. The NWD system will assist all people with disabilities and older adults to live their lives in dignity, maintain their independence long as possible in their homes, and remain fully included members of their</w:t>
                            </w:r>
                            <w:r w:rsidRPr="00B1064C">
                              <w:rPr>
                                <w:rFonts w:cs="Times New Roman"/>
                                <w:spacing w:val="-6"/>
                              </w:rPr>
                              <w:t xml:space="preserve"> </w:t>
                            </w:r>
                            <w:r w:rsidRPr="00B1064C">
                              <w:rPr>
                                <w:rFonts w:cs="Times New Roman"/>
                              </w:rPr>
                              <w:t>communities.</w:t>
                            </w:r>
                          </w:p>
                          <w:p w14:paraId="1190DF75" w14:textId="545DB6B0" w:rsidR="00B1064C" w:rsidRDefault="00B1064C" w:rsidP="00B10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23.1pt;width:478.7pt;height:10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" strokeweight="1.5pt">
                <v:textbox>
                  <w:txbxContent>
                    <w:p w14:paraId="783F065B" w14:textId="0B7E8F9C" w:rsidR="00B1064C" w:rsidRPr="00B1064C" w:rsidRDefault="00B1064C" w:rsidP="00B1064C">
                      <w:pPr>
                        <w:pStyle w:val="BodyText"/>
                        <w:ind w:left="101" w:right="245" w:firstLine="0"/>
                        <w:rPr>
                          <w:rFonts w:cs="Times New Roman"/>
                        </w:rPr>
                      </w:pPr>
                      <w:r w:rsidRPr="00B1064C">
                        <w:rPr>
                          <w:rFonts w:cs="Times New Roman"/>
                        </w:rPr>
                        <w:t>The District envisions a user-friendly No Wrong Door (NWD) system that is designed for all people with disabilities, older adults, and their families/caregivers to have easy access to a full range of integrated long-term services and supports (LTSS) that is culturally and linguistically appropriate and competent, and tailored and responsive to all cultures. The NWD system will assist all people with disabilities and older adults to live their lives in dignity, maintain their independence long as possible in their homes, and remain fully included members of their</w:t>
                      </w:r>
                      <w:r w:rsidRPr="00B1064C">
                        <w:rPr>
                          <w:rFonts w:cs="Times New Roman"/>
                          <w:spacing w:val="-6"/>
                        </w:rPr>
                        <w:t xml:space="preserve"> </w:t>
                      </w:r>
                      <w:r w:rsidRPr="00B1064C">
                        <w:rPr>
                          <w:rFonts w:cs="Times New Roman"/>
                        </w:rPr>
                        <w:t>communities.</w:t>
                      </w:r>
                    </w:p>
                    <w:p w14:paraId="1190DF75" w14:textId="545DB6B0" w:rsidR="00B1064C" w:rsidRDefault="00B1064C" w:rsidP="00B1064C"/>
                  </w:txbxContent>
                </v:textbox>
                <w10:wrap type="tight"/>
              </v:shape>
            </w:pict>
          </mc:Fallback>
        </mc:AlternateContent>
      </w:r>
    </w:p>
    <w:p w14:paraId="22B5E649" w14:textId="08216B2D" w:rsidR="00AF34A5" w:rsidRPr="00B1064C" w:rsidRDefault="007F5DA6">
      <w:pPr>
        <w:pStyle w:val="BodyText"/>
        <w:ind w:left="100" w:right="249" w:firstLine="0"/>
        <w:rPr>
          <w:rFonts w:cs="Times New Roman"/>
        </w:rPr>
      </w:pPr>
      <w:r w:rsidRPr="00B1064C">
        <w:rPr>
          <w:rFonts w:cs="Times New Roman"/>
          <w:u w:val="single" w:color="000000"/>
        </w:rPr>
        <w:t>Mission</w:t>
      </w:r>
      <w:r w:rsidRPr="00B1064C">
        <w:rPr>
          <w:rFonts w:cs="Times New Roman"/>
          <w:spacing w:val="-2"/>
          <w:u w:val="single" w:color="000000"/>
        </w:rPr>
        <w:t xml:space="preserve"> </w:t>
      </w:r>
      <w:r w:rsidRPr="00B1064C">
        <w:rPr>
          <w:rFonts w:cs="Times New Roman"/>
          <w:u w:val="single" w:color="000000"/>
        </w:rPr>
        <w:t>Statement</w:t>
      </w:r>
    </w:p>
    <w:p w14:paraId="1B4D0D4B" w14:textId="76C49CA3" w:rsidR="00AF34A5" w:rsidRPr="00B1064C" w:rsidRDefault="007F5DA6">
      <w:pPr>
        <w:pStyle w:val="BodyText"/>
        <w:spacing w:before="69"/>
        <w:ind w:left="100" w:right="89" w:firstLine="0"/>
        <w:rPr>
          <w:rFonts w:cs="Times New Roman"/>
        </w:rPr>
      </w:pPr>
      <w:r w:rsidRPr="00B1064C">
        <w:rPr>
          <w:rFonts w:cs="Times New Roman"/>
        </w:rPr>
        <w:t xml:space="preserve">The District will create a network </w:t>
      </w:r>
      <w:r w:rsidR="00163725" w:rsidRPr="00B1064C">
        <w:rPr>
          <w:rFonts w:cs="Times New Roman"/>
        </w:rPr>
        <w:t xml:space="preserve">comprised </w:t>
      </w:r>
      <w:r w:rsidRPr="00B1064C">
        <w:rPr>
          <w:rFonts w:cs="Times New Roman"/>
        </w:rPr>
        <w:t>of government and non-profit organizations that will engage in person and family</w:t>
      </w:r>
      <w:r w:rsidR="009C394F" w:rsidRPr="00B1064C">
        <w:rPr>
          <w:rFonts w:cs="Times New Roman"/>
        </w:rPr>
        <w:t>/caregiver</w:t>
      </w:r>
      <w:r w:rsidRPr="00B1064C">
        <w:rPr>
          <w:rFonts w:cs="Times New Roman"/>
        </w:rPr>
        <w:t xml:space="preserve">-centered planning and provide responsive and comprehensive information about and referrals for LTSS. The information received will enable people with disabilities, </w:t>
      </w:r>
      <w:r w:rsidR="00CE1282" w:rsidRPr="00B1064C">
        <w:rPr>
          <w:rFonts w:cs="Times New Roman"/>
        </w:rPr>
        <w:t>older adults</w:t>
      </w:r>
      <w:r w:rsidR="00E744AC" w:rsidRPr="00B1064C">
        <w:rPr>
          <w:rFonts w:cs="Times New Roman"/>
        </w:rPr>
        <w:t>,</w:t>
      </w:r>
      <w:r w:rsidRPr="00B1064C">
        <w:rPr>
          <w:rFonts w:cs="Times New Roman"/>
        </w:rPr>
        <w:t xml:space="preserve"> and their families</w:t>
      </w:r>
      <w:r w:rsidR="009C394F" w:rsidRPr="00B1064C">
        <w:rPr>
          <w:rFonts w:cs="Times New Roman"/>
        </w:rPr>
        <w:t>/caregivers</w:t>
      </w:r>
      <w:r w:rsidRPr="00B1064C">
        <w:rPr>
          <w:rFonts w:cs="Times New Roman"/>
        </w:rPr>
        <w:t xml:space="preserve"> to make informed choices regarding the LTSS they </w:t>
      </w:r>
      <w:r w:rsidR="00E744AC" w:rsidRPr="00B1064C">
        <w:rPr>
          <w:rFonts w:cs="Times New Roman"/>
        </w:rPr>
        <w:t xml:space="preserve">prefer and </w:t>
      </w:r>
      <w:r w:rsidRPr="00B1064C">
        <w:rPr>
          <w:rFonts w:cs="Times New Roman"/>
        </w:rPr>
        <w:t xml:space="preserve">need </w:t>
      </w:r>
      <w:r w:rsidR="00E744AC" w:rsidRPr="00B1064C">
        <w:rPr>
          <w:rFonts w:cs="Times New Roman"/>
        </w:rPr>
        <w:t xml:space="preserve">in order </w:t>
      </w:r>
      <w:r w:rsidRPr="00B1064C">
        <w:rPr>
          <w:rFonts w:cs="Times New Roman"/>
        </w:rPr>
        <w:t>to live with dignity in their homes and be fully included in their communities</w:t>
      </w:r>
      <w:r w:rsidR="00E744AC" w:rsidRPr="00B1064C">
        <w:rPr>
          <w:rFonts w:cs="Times New Roman"/>
        </w:rPr>
        <w:t>.</w:t>
      </w:r>
      <w:r w:rsidRPr="00B1064C">
        <w:rPr>
          <w:rFonts w:cs="Times New Roman"/>
        </w:rPr>
        <w:t xml:space="preserve"> </w:t>
      </w:r>
    </w:p>
    <w:p w14:paraId="7603B64F" w14:textId="77777777" w:rsidR="00AF34A5" w:rsidRPr="00B1064C" w:rsidRDefault="00AF34A5">
      <w:pPr>
        <w:spacing w:before="2"/>
        <w:rPr>
          <w:rFonts w:ascii="Times New Roman" w:eastAsia="Times New Roman" w:hAnsi="Times New Roman" w:cs="Times New Roman"/>
          <w:sz w:val="24"/>
          <w:szCs w:val="24"/>
        </w:rPr>
      </w:pPr>
    </w:p>
    <w:p w14:paraId="0775DA28" w14:textId="6F0C1B05" w:rsidR="00AF34A5" w:rsidRPr="00B1064C" w:rsidRDefault="007F5DA6">
      <w:pPr>
        <w:pStyle w:val="BodyText"/>
        <w:ind w:left="100" w:right="249" w:firstLine="0"/>
        <w:rPr>
          <w:rFonts w:cs="Times New Roman"/>
        </w:rPr>
      </w:pPr>
      <w:r w:rsidRPr="00B1064C">
        <w:rPr>
          <w:rFonts w:cs="Times New Roman"/>
          <w:u w:val="single" w:color="000000"/>
        </w:rPr>
        <w:t>Outcomes</w:t>
      </w:r>
    </w:p>
    <w:p w14:paraId="1BAAA6D5" w14:textId="77777777" w:rsidR="00B1064C" w:rsidRDefault="007F5DA6" w:rsidP="00B1064C">
      <w:pPr>
        <w:pStyle w:val="ListParagraph"/>
        <w:numPr>
          <w:ilvl w:val="0"/>
          <w:numId w:val="3"/>
        </w:numPr>
        <w:spacing w:before="72" w:line="276" w:lineRule="auto"/>
        <w:ind w:left="900" w:right="94" w:hanging="540"/>
        <w:rPr>
          <w:rFonts w:ascii="Times New Roman" w:hAnsi="Times New Roman" w:cs="Times New Roman"/>
          <w:sz w:val="24"/>
          <w:szCs w:val="24"/>
        </w:rPr>
      </w:pPr>
      <w:r w:rsidRPr="00B1064C">
        <w:rPr>
          <w:rFonts w:ascii="Times New Roman" w:hAnsi="Times New Roman" w:cs="Times New Roman"/>
          <w:sz w:val="24"/>
          <w:szCs w:val="24"/>
        </w:rPr>
        <w:t>Access to LTSS will be streamlined by developing and implementing a single application process that is easy to use, available in multiple languages, and linked to the full</w:t>
      </w:r>
      <w:r w:rsidRPr="00B1064C">
        <w:rPr>
          <w:rFonts w:ascii="Times New Roman" w:hAnsi="Times New Roman" w:cs="Times New Roman"/>
          <w:spacing w:val="-37"/>
          <w:sz w:val="24"/>
          <w:szCs w:val="24"/>
        </w:rPr>
        <w:t xml:space="preserve"> </w:t>
      </w:r>
      <w:r w:rsidRPr="00B1064C">
        <w:rPr>
          <w:rFonts w:ascii="Times New Roman" w:hAnsi="Times New Roman" w:cs="Times New Roman"/>
          <w:sz w:val="24"/>
          <w:szCs w:val="24"/>
        </w:rPr>
        <w:t xml:space="preserve">range of LTSS across agencies and programs available in the District. </w:t>
      </w:r>
    </w:p>
    <w:p w14:paraId="76B0AE11" w14:textId="330825C8" w:rsidR="00B1064C" w:rsidRDefault="007F5DA6" w:rsidP="00B1064C">
      <w:pPr>
        <w:pStyle w:val="ListParagraph"/>
        <w:numPr>
          <w:ilvl w:val="0"/>
          <w:numId w:val="3"/>
        </w:numPr>
        <w:spacing w:before="72" w:line="276" w:lineRule="auto"/>
        <w:ind w:left="900" w:right="94" w:hanging="540"/>
        <w:rPr>
          <w:rFonts w:ascii="Times New Roman" w:hAnsi="Times New Roman" w:cs="Times New Roman"/>
          <w:sz w:val="24"/>
          <w:szCs w:val="24"/>
        </w:rPr>
      </w:pPr>
      <w:r w:rsidRPr="00B1064C">
        <w:rPr>
          <w:rFonts w:ascii="Times New Roman" w:hAnsi="Times New Roman" w:cs="Times New Roman"/>
          <w:sz w:val="24"/>
          <w:szCs w:val="24"/>
        </w:rPr>
        <w:t xml:space="preserve">The application process will </w:t>
      </w:r>
      <w:r w:rsidR="00532434" w:rsidRPr="00B1064C">
        <w:rPr>
          <w:rFonts w:ascii="Times New Roman" w:hAnsi="Times New Roman" w:cs="Times New Roman"/>
          <w:sz w:val="24"/>
          <w:szCs w:val="24"/>
        </w:rPr>
        <w:t xml:space="preserve">result in </w:t>
      </w:r>
      <w:r w:rsidRPr="00B1064C">
        <w:rPr>
          <w:rFonts w:ascii="Times New Roman" w:hAnsi="Times New Roman" w:cs="Times New Roman"/>
          <w:sz w:val="24"/>
          <w:szCs w:val="24"/>
        </w:rPr>
        <w:t>increase</w:t>
      </w:r>
      <w:r w:rsidR="00532434" w:rsidRPr="00B1064C">
        <w:rPr>
          <w:rFonts w:ascii="Times New Roman" w:hAnsi="Times New Roman" w:cs="Times New Roman"/>
          <w:sz w:val="24"/>
          <w:szCs w:val="24"/>
        </w:rPr>
        <w:t>d</w:t>
      </w:r>
      <w:r w:rsidRPr="00B1064C">
        <w:rPr>
          <w:rFonts w:ascii="Times New Roman" w:hAnsi="Times New Roman" w:cs="Times New Roman"/>
          <w:sz w:val="24"/>
          <w:szCs w:val="24"/>
        </w:rPr>
        <w:t xml:space="preserve"> awareness about the LTSS options available in the District</w:t>
      </w:r>
      <w:r w:rsidR="00532434" w:rsidRPr="00B1064C">
        <w:rPr>
          <w:rFonts w:ascii="Times New Roman" w:hAnsi="Times New Roman" w:cs="Times New Roman"/>
          <w:sz w:val="24"/>
          <w:szCs w:val="24"/>
        </w:rPr>
        <w:t>,</w:t>
      </w:r>
      <w:r w:rsidRPr="00B1064C">
        <w:rPr>
          <w:rFonts w:ascii="Times New Roman" w:hAnsi="Times New Roman" w:cs="Times New Roman"/>
          <w:sz w:val="24"/>
          <w:szCs w:val="24"/>
        </w:rPr>
        <w:t xml:space="preserve"> and provide </w:t>
      </w:r>
      <w:r w:rsidR="00532434" w:rsidRPr="00B1064C">
        <w:rPr>
          <w:rFonts w:ascii="Times New Roman" w:hAnsi="Times New Roman" w:cs="Times New Roman"/>
          <w:sz w:val="24"/>
          <w:szCs w:val="24"/>
        </w:rPr>
        <w:t xml:space="preserve">people with disabilities, </w:t>
      </w:r>
      <w:r w:rsidR="00CE1282" w:rsidRPr="00B1064C">
        <w:rPr>
          <w:rFonts w:ascii="Times New Roman" w:hAnsi="Times New Roman" w:cs="Times New Roman"/>
          <w:sz w:val="24"/>
          <w:szCs w:val="24"/>
        </w:rPr>
        <w:t>older adults</w:t>
      </w:r>
      <w:r w:rsidR="00532434" w:rsidRPr="00B1064C">
        <w:rPr>
          <w:rFonts w:ascii="Times New Roman" w:hAnsi="Times New Roman" w:cs="Times New Roman"/>
          <w:sz w:val="24"/>
          <w:szCs w:val="24"/>
        </w:rPr>
        <w:t>, and their families</w:t>
      </w:r>
      <w:r w:rsidR="009C394F" w:rsidRPr="00B1064C">
        <w:rPr>
          <w:rFonts w:ascii="Times New Roman" w:hAnsi="Times New Roman" w:cs="Times New Roman"/>
          <w:sz w:val="24"/>
          <w:szCs w:val="24"/>
        </w:rPr>
        <w:t>/caregivers</w:t>
      </w:r>
      <w:r w:rsidR="00532434" w:rsidRPr="00B1064C">
        <w:rPr>
          <w:rFonts w:ascii="Times New Roman" w:hAnsi="Times New Roman" w:cs="Times New Roman"/>
          <w:sz w:val="24"/>
          <w:szCs w:val="24"/>
        </w:rPr>
        <w:t xml:space="preserve"> with </w:t>
      </w:r>
      <w:r w:rsidRPr="00B1064C">
        <w:rPr>
          <w:rFonts w:ascii="Times New Roman" w:hAnsi="Times New Roman" w:cs="Times New Roman"/>
          <w:sz w:val="24"/>
          <w:szCs w:val="24"/>
        </w:rPr>
        <w:t>reliable information about LTS</w:t>
      </w:r>
      <w:r w:rsidR="009C394F" w:rsidRPr="00B1064C">
        <w:rPr>
          <w:rFonts w:ascii="Times New Roman" w:hAnsi="Times New Roman" w:cs="Times New Roman"/>
          <w:sz w:val="24"/>
          <w:szCs w:val="24"/>
        </w:rPr>
        <w:t>S from government agencies and/</w:t>
      </w:r>
      <w:r w:rsidRPr="00B1064C">
        <w:rPr>
          <w:rFonts w:ascii="Times New Roman" w:hAnsi="Times New Roman" w:cs="Times New Roman"/>
          <w:sz w:val="24"/>
          <w:szCs w:val="24"/>
        </w:rPr>
        <w:t>o</w:t>
      </w:r>
      <w:r w:rsidR="009C394F" w:rsidRPr="00B1064C">
        <w:rPr>
          <w:rFonts w:ascii="Times New Roman" w:hAnsi="Times New Roman" w:cs="Times New Roman"/>
          <w:sz w:val="24"/>
          <w:szCs w:val="24"/>
        </w:rPr>
        <w:t xml:space="preserve">r non-profit organizations </w:t>
      </w:r>
      <w:r w:rsidRPr="00B1064C">
        <w:rPr>
          <w:rFonts w:ascii="Times New Roman" w:hAnsi="Times New Roman" w:cs="Times New Roman"/>
          <w:sz w:val="24"/>
          <w:szCs w:val="24"/>
        </w:rPr>
        <w:t>they</w:t>
      </w:r>
      <w:r w:rsidRPr="00B1064C">
        <w:rPr>
          <w:rFonts w:ascii="Times New Roman" w:hAnsi="Times New Roman" w:cs="Times New Roman"/>
          <w:spacing w:val="-8"/>
          <w:sz w:val="24"/>
          <w:szCs w:val="24"/>
        </w:rPr>
        <w:t xml:space="preserve"> </w:t>
      </w:r>
      <w:r w:rsidRPr="00B1064C">
        <w:rPr>
          <w:rFonts w:ascii="Times New Roman" w:hAnsi="Times New Roman" w:cs="Times New Roman"/>
          <w:sz w:val="24"/>
          <w:szCs w:val="24"/>
        </w:rPr>
        <w:t>trust.</w:t>
      </w:r>
    </w:p>
    <w:p w14:paraId="015C5CF3" w14:textId="3DBD2DDD" w:rsidR="00B1064C" w:rsidRDefault="007F5DA6" w:rsidP="00B1064C">
      <w:pPr>
        <w:pStyle w:val="ListParagraph"/>
        <w:numPr>
          <w:ilvl w:val="0"/>
          <w:numId w:val="3"/>
        </w:numPr>
        <w:spacing w:before="72" w:line="276" w:lineRule="auto"/>
        <w:ind w:left="900" w:right="94" w:hanging="540"/>
        <w:rPr>
          <w:rFonts w:ascii="Times New Roman" w:hAnsi="Times New Roman" w:cs="Times New Roman"/>
          <w:sz w:val="24"/>
          <w:szCs w:val="24"/>
        </w:rPr>
      </w:pPr>
      <w:r w:rsidRPr="00B1064C">
        <w:rPr>
          <w:rFonts w:ascii="Times New Roman" w:hAnsi="Times New Roman" w:cs="Times New Roman"/>
          <w:sz w:val="24"/>
          <w:szCs w:val="24"/>
        </w:rPr>
        <w:t>LTSS planning will be person and family</w:t>
      </w:r>
      <w:r w:rsidR="009C394F" w:rsidRPr="00B1064C">
        <w:rPr>
          <w:rFonts w:ascii="Times New Roman" w:hAnsi="Times New Roman" w:cs="Times New Roman"/>
          <w:sz w:val="24"/>
          <w:szCs w:val="24"/>
        </w:rPr>
        <w:t>/caregiver</w:t>
      </w:r>
      <w:r w:rsidRPr="00B1064C">
        <w:rPr>
          <w:rFonts w:ascii="Times New Roman" w:hAnsi="Times New Roman" w:cs="Times New Roman"/>
          <w:sz w:val="24"/>
          <w:szCs w:val="24"/>
        </w:rPr>
        <w:t>-centered</w:t>
      </w:r>
      <w:r w:rsidR="00532434" w:rsidRPr="00B1064C">
        <w:rPr>
          <w:rFonts w:ascii="Times New Roman" w:hAnsi="Times New Roman" w:cs="Times New Roman"/>
          <w:sz w:val="24"/>
          <w:szCs w:val="24"/>
        </w:rPr>
        <w:t xml:space="preserve">, </w:t>
      </w:r>
      <w:r w:rsidR="00DC37EE" w:rsidRPr="00B1064C">
        <w:rPr>
          <w:rFonts w:ascii="Times New Roman" w:hAnsi="Times New Roman" w:cs="Times New Roman"/>
          <w:sz w:val="24"/>
          <w:szCs w:val="24"/>
        </w:rPr>
        <w:t>culturally and linguistically competent</w:t>
      </w:r>
      <w:r w:rsidR="00532434" w:rsidRPr="00B1064C">
        <w:rPr>
          <w:rFonts w:ascii="Times New Roman" w:hAnsi="Times New Roman" w:cs="Times New Roman"/>
          <w:sz w:val="24"/>
          <w:szCs w:val="24"/>
        </w:rPr>
        <w:t>,</w:t>
      </w:r>
      <w:r w:rsidRPr="00B1064C">
        <w:rPr>
          <w:rFonts w:ascii="Times New Roman" w:hAnsi="Times New Roman" w:cs="Times New Roman"/>
          <w:sz w:val="24"/>
          <w:szCs w:val="24"/>
        </w:rPr>
        <w:t xml:space="preserve"> and focused on identifying what is important to</w:t>
      </w:r>
      <w:r w:rsidRPr="00B1064C">
        <w:rPr>
          <w:rFonts w:ascii="Times New Roman" w:hAnsi="Times New Roman" w:cs="Times New Roman"/>
          <w:spacing w:val="-32"/>
          <w:sz w:val="24"/>
          <w:szCs w:val="24"/>
        </w:rPr>
        <w:t xml:space="preserve"> </w:t>
      </w:r>
      <w:r w:rsidRPr="00B1064C">
        <w:rPr>
          <w:rFonts w:ascii="Times New Roman" w:hAnsi="Times New Roman" w:cs="Times New Roman"/>
          <w:sz w:val="24"/>
          <w:szCs w:val="24"/>
        </w:rPr>
        <w:t>and fo</w:t>
      </w:r>
      <w:r w:rsidR="009C394F" w:rsidRPr="00B1064C">
        <w:rPr>
          <w:rFonts w:ascii="Times New Roman" w:hAnsi="Times New Roman" w:cs="Times New Roman"/>
          <w:sz w:val="24"/>
          <w:szCs w:val="24"/>
        </w:rPr>
        <w:t>r each person who needs LTSS</w:t>
      </w:r>
      <w:r w:rsidRPr="00B1064C">
        <w:rPr>
          <w:rFonts w:ascii="Times New Roman" w:hAnsi="Times New Roman" w:cs="Times New Roman"/>
          <w:sz w:val="24"/>
          <w:szCs w:val="24"/>
        </w:rPr>
        <w:t xml:space="preserve"> and their families</w:t>
      </w:r>
      <w:r w:rsidR="009C394F" w:rsidRPr="00B1064C">
        <w:rPr>
          <w:rFonts w:ascii="Times New Roman" w:hAnsi="Times New Roman" w:cs="Times New Roman"/>
          <w:sz w:val="24"/>
          <w:szCs w:val="24"/>
        </w:rPr>
        <w:t xml:space="preserve">/caregivers. </w:t>
      </w:r>
      <w:r w:rsidR="00532434" w:rsidRPr="00B1064C">
        <w:rPr>
          <w:rFonts w:ascii="Times New Roman" w:hAnsi="Times New Roman" w:cs="Times New Roman"/>
          <w:sz w:val="24"/>
          <w:szCs w:val="24"/>
        </w:rPr>
        <w:t xml:space="preserve">The goal of </w:t>
      </w:r>
      <w:r w:rsidR="009C394F" w:rsidRPr="00B1064C">
        <w:rPr>
          <w:rFonts w:ascii="Times New Roman" w:hAnsi="Times New Roman" w:cs="Times New Roman"/>
          <w:sz w:val="24"/>
          <w:szCs w:val="24"/>
        </w:rPr>
        <w:t>person and family</w:t>
      </w:r>
      <w:r w:rsidR="00B1064C">
        <w:rPr>
          <w:rFonts w:ascii="Times New Roman" w:hAnsi="Times New Roman" w:cs="Times New Roman"/>
          <w:sz w:val="24"/>
          <w:szCs w:val="24"/>
        </w:rPr>
        <w:t>-</w:t>
      </w:r>
      <w:r w:rsidR="009C394F" w:rsidRPr="00B1064C">
        <w:rPr>
          <w:rFonts w:ascii="Times New Roman" w:hAnsi="Times New Roman" w:cs="Times New Roman"/>
          <w:sz w:val="24"/>
          <w:szCs w:val="24"/>
        </w:rPr>
        <w:t xml:space="preserve">centered </w:t>
      </w:r>
      <w:r w:rsidR="00532434" w:rsidRPr="00B1064C">
        <w:rPr>
          <w:rFonts w:ascii="Times New Roman" w:hAnsi="Times New Roman" w:cs="Times New Roman"/>
          <w:sz w:val="24"/>
          <w:szCs w:val="24"/>
        </w:rPr>
        <w:t xml:space="preserve">LTSS planning is to enable </w:t>
      </w:r>
      <w:r w:rsidR="009C394F" w:rsidRPr="00B1064C">
        <w:rPr>
          <w:rFonts w:ascii="Times New Roman" w:hAnsi="Times New Roman" w:cs="Times New Roman"/>
          <w:sz w:val="24"/>
          <w:szCs w:val="24"/>
        </w:rPr>
        <w:t xml:space="preserve">all </w:t>
      </w:r>
      <w:r w:rsidRPr="00B1064C">
        <w:rPr>
          <w:rFonts w:ascii="Times New Roman" w:hAnsi="Times New Roman" w:cs="Times New Roman"/>
          <w:sz w:val="24"/>
          <w:szCs w:val="24"/>
        </w:rPr>
        <w:t>people</w:t>
      </w:r>
      <w:r w:rsidR="009C394F" w:rsidRPr="00B1064C">
        <w:rPr>
          <w:rFonts w:ascii="Times New Roman" w:hAnsi="Times New Roman" w:cs="Times New Roman"/>
          <w:sz w:val="24"/>
          <w:szCs w:val="24"/>
        </w:rPr>
        <w:t xml:space="preserve"> with disabilities and older adults</w:t>
      </w:r>
      <w:r w:rsidRPr="00B1064C">
        <w:rPr>
          <w:rFonts w:ascii="Times New Roman" w:hAnsi="Times New Roman" w:cs="Times New Roman"/>
          <w:sz w:val="24"/>
          <w:szCs w:val="24"/>
        </w:rPr>
        <w:t xml:space="preserve"> to live in their homes with dignity and be fully included in </w:t>
      </w:r>
      <w:r w:rsidR="009C394F" w:rsidRPr="00B1064C">
        <w:rPr>
          <w:rFonts w:ascii="Times New Roman" w:hAnsi="Times New Roman" w:cs="Times New Roman"/>
          <w:sz w:val="24"/>
          <w:szCs w:val="24"/>
        </w:rPr>
        <w:t>their communities</w:t>
      </w:r>
      <w:r w:rsidRPr="00B1064C">
        <w:rPr>
          <w:rFonts w:ascii="Times New Roman" w:hAnsi="Times New Roman" w:cs="Times New Roman"/>
          <w:sz w:val="24"/>
          <w:szCs w:val="24"/>
        </w:rPr>
        <w:t>.</w:t>
      </w:r>
    </w:p>
    <w:p w14:paraId="6FC6F93E" w14:textId="77777777" w:rsidR="00B1064C" w:rsidRDefault="00CE1282" w:rsidP="00B1064C">
      <w:pPr>
        <w:pStyle w:val="ListParagraph"/>
        <w:numPr>
          <w:ilvl w:val="0"/>
          <w:numId w:val="3"/>
        </w:numPr>
        <w:spacing w:before="72" w:line="276" w:lineRule="auto"/>
        <w:ind w:left="900" w:right="94" w:hanging="540"/>
        <w:rPr>
          <w:rFonts w:ascii="Times New Roman" w:hAnsi="Times New Roman" w:cs="Times New Roman"/>
          <w:sz w:val="24"/>
          <w:szCs w:val="24"/>
        </w:rPr>
      </w:pPr>
      <w:r w:rsidRPr="00B1064C">
        <w:rPr>
          <w:rFonts w:ascii="Times New Roman" w:hAnsi="Times New Roman" w:cs="Times New Roman"/>
          <w:sz w:val="24"/>
          <w:szCs w:val="24"/>
        </w:rPr>
        <w:t>All p</w:t>
      </w:r>
      <w:r w:rsidR="007F5DA6" w:rsidRPr="00B1064C">
        <w:rPr>
          <w:rFonts w:ascii="Times New Roman" w:hAnsi="Times New Roman" w:cs="Times New Roman"/>
          <w:sz w:val="24"/>
          <w:szCs w:val="24"/>
        </w:rPr>
        <w:t xml:space="preserve">eople </w:t>
      </w:r>
      <w:r w:rsidR="00DC37EE" w:rsidRPr="00B1064C">
        <w:rPr>
          <w:rFonts w:ascii="Times New Roman" w:hAnsi="Times New Roman" w:cs="Times New Roman"/>
          <w:sz w:val="24"/>
          <w:szCs w:val="24"/>
        </w:rPr>
        <w:t xml:space="preserve">with disabilities, </w:t>
      </w:r>
      <w:r w:rsidRPr="00B1064C">
        <w:rPr>
          <w:rFonts w:ascii="Times New Roman" w:hAnsi="Times New Roman" w:cs="Times New Roman"/>
          <w:sz w:val="24"/>
          <w:szCs w:val="24"/>
        </w:rPr>
        <w:t>older adults</w:t>
      </w:r>
      <w:r w:rsidR="00DC37EE" w:rsidRPr="00B1064C">
        <w:rPr>
          <w:rFonts w:ascii="Times New Roman" w:hAnsi="Times New Roman" w:cs="Times New Roman"/>
          <w:sz w:val="24"/>
          <w:szCs w:val="24"/>
        </w:rPr>
        <w:t xml:space="preserve">, and their families </w:t>
      </w:r>
      <w:r w:rsidR="007F5DA6" w:rsidRPr="00B1064C">
        <w:rPr>
          <w:rFonts w:ascii="Times New Roman" w:hAnsi="Times New Roman" w:cs="Times New Roman"/>
          <w:sz w:val="24"/>
          <w:szCs w:val="24"/>
        </w:rPr>
        <w:t>will have streamlined access to integrated LTSS that are a blend of family</w:t>
      </w:r>
      <w:r w:rsidR="009C394F" w:rsidRPr="00B1064C">
        <w:rPr>
          <w:rFonts w:ascii="Times New Roman" w:hAnsi="Times New Roman" w:cs="Times New Roman"/>
          <w:sz w:val="24"/>
          <w:szCs w:val="24"/>
        </w:rPr>
        <w:t>/informal supports</w:t>
      </w:r>
      <w:r w:rsidR="007F5DA6" w:rsidRPr="00B1064C">
        <w:rPr>
          <w:rFonts w:ascii="Times New Roman" w:hAnsi="Times New Roman" w:cs="Times New Roman"/>
          <w:sz w:val="24"/>
          <w:szCs w:val="24"/>
        </w:rPr>
        <w:t>, community, and paid services that support</w:t>
      </w:r>
      <w:r w:rsidR="00CD3B04" w:rsidRPr="00B1064C">
        <w:rPr>
          <w:rFonts w:ascii="Times New Roman" w:hAnsi="Times New Roman" w:cs="Times New Roman"/>
          <w:sz w:val="24"/>
          <w:szCs w:val="24"/>
        </w:rPr>
        <w:t xml:space="preserve"> dignity, independence, and community inclusion</w:t>
      </w:r>
      <w:r w:rsidR="00DC37EE" w:rsidRPr="00B1064C">
        <w:rPr>
          <w:rFonts w:ascii="Times New Roman" w:hAnsi="Times New Roman" w:cs="Times New Roman"/>
          <w:sz w:val="24"/>
          <w:szCs w:val="24"/>
        </w:rPr>
        <w:t xml:space="preserve">.  </w:t>
      </w:r>
      <w:r w:rsidR="007F5DA6" w:rsidRPr="00B1064C">
        <w:rPr>
          <w:rFonts w:ascii="Times New Roman" w:hAnsi="Times New Roman" w:cs="Times New Roman"/>
          <w:sz w:val="24"/>
          <w:szCs w:val="24"/>
        </w:rPr>
        <w:t xml:space="preserve"> </w:t>
      </w:r>
    </w:p>
    <w:p w14:paraId="7906E63A" w14:textId="3F54BB28" w:rsidR="00AF34A5" w:rsidRPr="00B1064C" w:rsidRDefault="007F5DA6" w:rsidP="00B1064C">
      <w:pPr>
        <w:pStyle w:val="ListParagraph"/>
        <w:numPr>
          <w:ilvl w:val="0"/>
          <w:numId w:val="3"/>
        </w:numPr>
        <w:spacing w:before="72" w:line="276" w:lineRule="auto"/>
        <w:ind w:left="900" w:right="94" w:hanging="540"/>
        <w:rPr>
          <w:rFonts w:ascii="Times New Roman" w:hAnsi="Times New Roman" w:cs="Times New Roman"/>
          <w:sz w:val="24"/>
          <w:szCs w:val="24"/>
        </w:rPr>
      </w:pPr>
      <w:r w:rsidRPr="00B1064C">
        <w:rPr>
          <w:rFonts w:ascii="Times New Roman" w:eastAsia="Times New Roman" w:hAnsi="Times New Roman" w:cs="Times New Roman"/>
          <w:sz w:val="24"/>
          <w:szCs w:val="24"/>
        </w:rPr>
        <w:t xml:space="preserve">The District’s No Wrong Door system will promote and embody the principles of person-centeredness, self-determination, </w:t>
      </w:r>
      <w:r w:rsidR="00DC37EE" w:rsidRPr="00B1064C">
        <w:rPr>
          <w:rFonts w:ascii="Times New Roman" w:eastAsia="Times New Roman" w:hAnsi="Times New Roman" w:cs="Times New Roman"/>
          <w:sz w:val="24"/>
          <w:szCs w:val="24"/>
        </w:rPr>
        <w:t xml:space="preserve">cultural and linguistic </w:t>
      </w:r>
      <w:r w:rsidRPr="00B1064C">
        <w:rPr>
          <w:rFonts w:ascii="Times New Roman" w:eastAsia="Times New Roman" w:hAnsi="Times New Roman" w:cs="Times New Roman"/>
          <w:sz w:val="24"/>
          <w:szCs w:val="24"/>
        </w:rPr>
        <w:t>competency</w:t>
      </w:r>
      <w:r w:rsidR="00DC37EE" w:rsidRPr="00B1064C">
        <w:rPr>
          <w:rFonts w:ascii="Times New Roman" w:eastAsia="Times New Roman" w:hAnsi="Times New Roman" w:cs="Times New Roman"/>
          <w:sz w:val="24"/>
          <w:szCs w:val="24"/>
        </w:rPr>
        <w:t>,</w:t>
      </w:r>
      <w:r w:rsidRPr="00B1064C">
        <w:rPr>
          <w:rFonts w:ascii="Times New Roman" w:eastAsia="Times New Roman" w:hAnsi="Times New Roman" w:cs="Times New Roman"/>
          <w:sz w:val="24"/>
          <w:szCs w:val="24"/>
        </w:rPr>
        <w:t xml:space="preserve"> and</w:t>
      </w:r>
      <w:r w:rsidRPr="00B1064C">
        <w:rPr>
          <w:rFonts w:ascii="Times New Roman" w:eastAsia="Times New Roman" w:hAnsi="Times New Roman" w:cs="Times New Roman"/>
          <w:spacing w:val="-13"/>
          <w:sz w:val="24"/>
          <w:szCs w:val="24"/>
        </w:rPr>
        <w:t xml:space="preserve"> </w:t>
      </w:r>
      <w:r w:rsidRPr="00B1064C">
        <w:rPr>
          <w:rFonts w:ascii="Times New Roman" w:eastAsia="Times New Roman" w:hAnsi="Times New Roman" w:cs="Times New Roman"/>
          <w:sz w:val="24"/>
          <w:szCs w:val="24"/>
        </w:rPr>
        <w:t>accessibility.</w:t>
      </w:r>
    </w:p>
    <w:p w14:paraId="4AB962FA" w14:textId="77777777" w:rsidR="009C394F" w:rsidRPr="00B1064C" w:rsidRDefault="009C394F">
      <w:pPr>
        <w:pStyle w:val="BodyText"/>
        <w:ind w:left="100" w:right="249" w:firstLine="0"/>
        <w:rPr>
          <w:rFonts w:cs="Times New Roman"/>
          <w:u w:val="single" w:color="000000"/>
        </w:rPr>
      </w:pPr>
    </w:p>
    <w:p w14:paraId="698BD369" w14:textId="2E182339" w:rsidR="00AF34A5" w:rsidRPr="00B1064C" w:rsidRDefault="007F5DA6">
      <w:pPr>
        <w:pStyle w:val="BodyText"/>
        <w:ind w:left="100" w:right="249" w:firstLine="0"/>
        <w:rPr>
          <w:rFonts w:cs="Times New Roman"/>
        </w:rPr>
      </w:pPr>
      <w:r w:rsidRPr="00B1064C">
        <w:rPr>
          <w:rFonts w:cs="Times New Roman"/>
          <w:u w:val="single" w:color="000000"/>
        </w:rPr>
        <w:t>Goals</w:t>
      </w:r>
    </w:p>
    <w:p w14:paraId="343A5B41" w14:textId="77777777" w:rsidR="00AF34A5" w:rsidRPr="00B1064C" w:rsidRDefault="00AF34A5">
      <w:pPr>
        <w:spacing w:before="9"/>
        <w:rPr>
          <w:rFonts w:ascii="Times New Roman" w:eastAsia="Times New Roman" w:hAnsi="Times New Roman" w:cs="Times New Roman"/>
          <w:sz w:val="24"/>
          <w:szCs w:val="24"/>
        </w:rPr>
      </w:pPr>
    </w:p>
    <w:p w14:paraId="3DCBACF9" w14:textId="4516EA0F" w:rsidR="00AF34A5" w:rsidRPr="00B1064C" w:rsidRDefault="007F5DA6">
      <w:pPr>
        <w:spacing w:before="72"/>
        <w:ind w:left="100" w:right="249"/>
        <w:rPr>
          <w:rFonts w:ascii="Times New Roman" w:eastAsia="Times New Roman" w:hAnsi="Times New Roman" w:cs="Times New Roman"/>
          <w:sz w:val="24"/>
          <w:szCs w:val="24"/>
        </w:rPr>
      </w:pPr>
      <w:r w:rsidRPr="00B1064C">
        <w:rPr>
          <w:rFonts w:ascii="Times New Roman" w:eastAsia="Times New Roman" w:hAnsi="Times New Roman" w:cs="Times New Roman"/>
          <w:sz w:val="24"/>
          <w:szCs w:val="24"/>
        </w:rPr>
        <w:t xml:space="preserve">To accomplish the vision and mission, </w:t>
      </w:r>
      <w:r w:rsidR="00001B92" w:rsidRPr="00B1064C">
        <w:rPr>
          <w:rFonts w:ascii="Times New Roman" w:eastAsia="Times New Roman" w:hAnsi="Times New Roman" w:cs="Times New Roman"/>
          <w:sz w:val="24"/>
          <w:szCs w:val="24"/>
        </w:rPr>
        <w:t xml:space="preserve">the District of Columbia’s </w:t>
      </w:r>
      <w:r w:rsidRPr="00B1064C">
        <w:rPr>
          <w:rFonts w:ascii="Times New Roman" w:eastAsia="Times New Roman" w:hAnsi="Times New Roman" w:cs="Times New Roman"/>
          <w:sz w:val="24"/>
          <w:szCs w:val="24"/>
        </w:rPr>
        <w:t>No Wrong Door system</w:t>
      </w:r>
      <w:r w:rsidRPr="00B1064C">
        <w:rPr>
          <w:rFonts w:ascii="Times New Roman" w:eastAsia="Times New Roman" w:hAnsi="Times New Roman" w:cs="Times New Roman"/>
          <w:spacing w:val="-21"/>
          <w:sz w:val="24"/>
          <w:szCs w:val="24"/>
        </w:rPr>
        <w:t xml:space="preserve"> </w:t>
      </w:r>
      <w:r w:rsidRPr="00B1064C">
        <w:rPr>
          <w:rFonts w:ascii="Times New Roman" w:eastAsia="Times New Roman" w:hAnsi="Times New Roman" w:cs="Times New Roman"/>
          <w:sz w:val="24"/>
          <w:szCs w:val="24"/>
        </w:rPr>
        <w:t>will:</w:t>
      </w:r>
    </w:p>
    <w:p w14:paraId="49B79690" w14:textId="77777777" w:rsidR="00AF34A5" w:rsidRPr="00B1064C" w:rsidRDefault="00AF34A5">
      <w:pPr>
        <w:spacing w:before="8"/>
        <w:rPr>
          <w:rFonts w:ascii="Times New Roman" w:eastAsia="Times New Roman" w:hAnsi="Times New Roman" w:cs="Times New Roman"/>
          <w:sz w:val="24"/>
          <w:szCs w:val="24"/>
        </w:rPr>
      </w:pPr>
    </w:p>
    <w:p w14:paraId="2317DE71" w14:textId="51DC5747" w:rsidR="00AF34A5" w:rsidRPr="00B1064C" w:rsidRDefault="00DC37EE">
      <w:pPr>
        <w:pStyle w:val="ListParagraph"/>
        <w:numPr>
          <w:ilvl w:val="0"/>
          <w:numId w:val="2"/>
        </w:numPr>
        <w:tabs>
          <w:tab w:val="left" w:pos="821"/>
        </w:tabs>
        <w:spacing w:line="274" w:lineRule="exact"/>
        <w:ind w:right="539"/>
        <w:rPr>
          <w:rFonts w:ascii="Times New Roman" w:eastAsia="Times New Roman" w:hAnsi="Times New Roman" w:cs="Times New Roman"/>
          <w:sz w:val="24"/>
          <w:szCs w:val="24"/>
        </w:rPr>
      </w:pPr>
      <w:r w:rsidRPr="00B1064C">
        <w:rPr>
          <w:rFonts w:ascii="Times New Roman" w:hAnsi="Times New Roman" w:cs="Times New Roman"/>
          <w:sz w:val="24"/>
          <w:szCs w:val="24"/>
        </w:rPr>
        <w:t xml:space="preserve">Offer </w:t>
      </w:r>
      <w:r w:rsidR="007F5DA6" w:rsidRPr="00B1064C">
        <w:rPr>
          <w:rFonts w:ascii="Times New Roman" w:hAnsi="Times New Roman" w:cs="Times New Roman"/>
          <w:sz w:val="24"/>
          <w:szCs w:val="24"/>
        </w:rPr>
        <w:t xml:space="preserve"> one-on-one person</w:t>
      </w:r>
      <w:r w:rsidRPr="00B1064C">
        <w:rPr>
          <w:rFonts w:ascii="Times New Roman" w:hAnsi="Times New Roman" w:cs="Times New Roman"/>
          <w:sz w:val="24"/>
          <w:szCs w:val="24"/>
        </w:rPr>
        <w:t>-</w:t>
      </w:r>
      <w:r w:rsidR="007F5DA6" w:rsidRPr="00B1064C">
        <w:rPr>
          <w:rFonts w:ascii="Times New Roman" w:hAnsi="Times New Roman" w:cs="Times New Roman"/>
          <w:sz w:val="24"/>
          <w:szCs w:val="24"/>
        </w:rPr>
        <w:t xml:space="preserve"> and family</w:t>
      </w:r>
      <w:r w:rsidR="009C394F" w:rsidRPr="00B1064C">
        <w:rPr>
          <w:rFonts w:ascii="Times New Roman" w:hAnsi="Times New Roman" w:cs="Times New Roman"/>
          <w:sz w:val="24"/>
          <w:szCs w:val="24"/>
        </w:rPr>
        <w:t>/caregiver</w:t>
      </w:r>
      <w:r w:rsidR="007F5DA6" w:rsidRPr="00B1064C">
        <w:rPr>
          <w:rFonts w:ascii="Times New Roman" w:hAnsi="Times New Roman" w:cs="Times New Roman"/>
          <w:sz w:val="24"/>
          <w:szCs w:val="24"/>
        </w:rPr>
        <w:t xml:space="preserve">-centered counseling that provides </w:t>
      </w:r>
      <w:r w:rsidR="009C394F" w:rsidRPr="00B1064C">
        <w:rPr>
          <w:rFonts w:ascii="Times New Roman" w:hAnsi="Times New Roman" w:cs="Times New Roman"/>
          <w:sz w:val="24"/>
          <w:szCs w:val="24"/>
        </w:rPr>
        <w:t xml:space="preserve">all </w:t>
      </w:r>
      <w:r w:rsidR="007F5DA6" w:rsidRPr="00B1064C">
        <w:rPr>
          <w:rFonts w:ascii="Times New Roman" w:hAnsi="Times New Roman" w:cs="Times New Roman"/>
          <w:sz w:val="24"/>
          <w:szCs w:val="24"/>
        </w:rPr>
        <w:t xml:space="preserve">people with </w:t>
      </w:r>
      <w:r w:rsidRPr="00B1064C">
        <w:rPr>
          <w:rFonts w:ascii="Times New Roman" w:hAnsi="Times New Roman" w:cs="Times New Roman"/>
          <w:sz w:val="24"/>
          <w:szCs w:val="24"/>
        </w:rPr>
        <w:t xml:space="preserve">disabilities and </w:t>
      </w:r>
      <w:r w:rsidR="00CE1282" w:rsidRPr="00B1064C">
        <w:rPr>
          <w:rFonts w:ascii="Times New Roman" w:hAnsi="Times New Roman" w:cs="Times New Roman"/>
          <w:sz w:val="24"/>
          <w:szCs w:val="24"/>
        </w:rPr>
        <w:t>older adults</w:t>
      </w:r>
      <w:r w:rsidRPr="00B1064C">
        <w:rPr>
          <w:rFonts w:ascii="Times New Roman" w:hAnsi="Times New Roman" w:cs="Times New Roman"/>
          <w:sz w:val="24"/>
          <w:szCs w:val="24"/>
        </w:rPr>
        <w:t xml:space="preserve"> </w:t>
      </w:r>
      <w:r w:rsidR="007F5DA6" w:rsidRPr="00B1064C">
        <w:rPr>
          <w:rFonts w:ascii="Times New Roman" w:hAnsi="Times New Roman" w:cs="Times New Roman"/>
          <w:sz w:val="24"/>
          <w:szCs w:val="24"/>
        </w:rPr>
        <w:t>access to LTSS based upon what is important to and for them and their</w:t>
      </w:r>
      <w:r w:rsidR="007F5DA6" w:rsidRPr="00B1064C">
        <w:rPr>
          <w:rFonts w:ascii="Times New Roman" w:hAnsi="Times New Roman" w:cs="Times New Roman"/>
          <w:spacing w:val="-10"/>
          <w:sz w:val="24"/>
          <w:szCs w:val="24"/>
        </w:rPr>
        <w:t xml:space="preserve"> </w:t>
      </w:r>
      <w:r w:rsidR="007F5DA6" w:rsidRPr="00B1064C">
        <w:rPr>
          <w:rFonts w:ascii="Times New Roman" w:hAnsi="Times New Roman" w:cs="Times New Roman"/>
          <w:sz w:val="24"/>
          <w:szCs w:val="24"/>
        </w:rPr>
        <w:t>families</w:t>
      </w:r>
      <w:r w:rsidR="009C394F" w:rsidRPr="00B1064C">
        <w:rPr>
          <w:rFonts w:ascii="Times New Roman" w:hAnsi="Times New Roman" w:cs="Times New Roman"/>
          <w:sz w:val="24"/>
          <w:szCs w:val="24"/>
        </w:rPr>
        <w:t>/caregivers</w:t>
      </w:r>
      <w:r w:rsidR="007F5DA6" w:rsidRPr="00B1064C">
        <w:rPr>
          <w:rFonts w:ascii="Times New Roman" w:hAnsi="Times New Roman" w:cs="Times New Roman"/>
          <w:sz w:val="24"/>
          <w:szCs w:val="24"/>
        </w:rPr>
        <w:t>;</w:t>
      </w:r>
    </w:p>
    <w:p w14:paraId="0D0D26B9" w14:textId="77777777" w:rsidR="009C394F" w:rsidRPr="00B1064C" w:rsidRDefault="009C394F" w:rsidP="009C394F">
      <w:pPr>
        <w:pStyle w:val="ListParagraph"/>
        <w:tabs>
          <w:tab w:val="left" w:pos="821"/>
        </w:tabs>
        <w:spacing w:line="274" w:lineRule="exact"/>
        <w:ind w:left="820" w:right="539"/>
        <w:rPr>
          <w:rFonts w:ascii="Times New Roman" w:eastAsia="Times New Roman" w:hAnsi="Times New Roman" w:cs="Times New Roman"/>
          <w:sz w:val="24"/>
          <w:szCs w:val="24"/>
        </w:rPr>
      </w:pPr>
    </w:p>
    <w:p w14:paraId="65BD5D81" w14:textId="4C933836" w:rsidR="00AF34A5" w:rsidRPr="00B1064C" w:rsidRDefault="007F5DA6">
      <w:pPr>
        <w:pStyle w:val="ListParagraph"/>
        <w:numPr>
          <w:ilvl w:val="0"/>
          <w:numId w:val="2"/>
        </w:numPr>
        <w:tabs>
          <w:tab w:val="left" w:pos="821"/>
        </w:tabs>
        <w:spacing w:before="21" w:line="274" w:lineRule="exact"/>
        <w:ind w:right="506"/>
        <w:rPr>
          <w:rFonts w:ascii="Times New Roman" w:eastAsia="Times New Roman" w:hAnsi="Times New Roman" w:cs="Times New Roman"/>
          <w:sz w:val="24"/>
          <w:szCs w:val="24"/>
        </w:rPr>
      </w:pPr>
      <w:r w:rsidRPr="00B1064C">
        <w:rPr>
          <w:rFonts w:ascii="Times New Roman" w:hAnsi="Times New Roman" w:cs="Times New Roman"/>
          <w:sz w:val="24"/>
          <w:szCs w:val="24"/>
        </w:rPr>
        <w:t xml:space="preserve">Be responsive to the cultural preferences, needs, and the diverse languages spoken by people </w:t>
      </w:r>
      <w:r w:rsidR="0012747D" w:rsidRPr="00B1064C">
        <w:rPr>
          <w:rFonts w:ascii="Times New Roman" w:hAnsi="Times New Roman" w:cs="Times New Roman"/>
          <w:sz w:val="24"/>
          <w:szCs w:val="24"/>
        </w:rPr>
        <w:t xml:space="preserve">with disabilities, </w:t>
      </w:r>
      <w:r w:rsidR="00CE1282" w:rsidRPr="00B1064C">
        <w:rPr>
          <w:rFonts w:ascii="Times New Roman" w:hAnsi="Times New Roman" w:cs="Times New Roman"/>
          <w:sz w:val="24"/>
          <w:szCs w:val="24"/>
        </w:rPr>
        <w:t>older adults</w:t>
      </w:r>
      <w:r w:rsidR="0012747D" w:rsidRPr="00B1064C">
        <w:rPr>
          <w:rFonts w:ascii="Times New Roman" w:hAnsi="Times New Roman" w:cs="Times New Roman"/>
          <w:sz w:val="24"/>
          <w:szCs w:val="24"/>
        </w:rPr>
        <w:t>, and their families</w:t>
      </w:r>
      <w:r w:rsidR="009C394F" w:rsidRPr="00B1064C">
        <w:rPr>
          <w:rFonts w:ascii="Times New Roman" w:hAnsi="Times New Roman" w:cs="Times New Roman"/>
          <w:sz w:val="24"/>
          <w:szCs w:val="24"/>
        </w:rPr>
        <w:t>/caregivers</w:t>
      </w:r>
      <w:r w:rsidR="0012747D" w:rsidRPr="00B1064C">
        <w:rPr>
          <w:rFonts w:ascii="Times New Roman" w:hAnsi="Times New Roman" w:cs="Times New Roman"/>
          <w:sz w:val="24"/>
          <w:szCs w:val="24"/>
        </w:rPr>
        <w:t xml:space="preserve"> who reside </w:t>
      </w:r>
      <w:r w:rsidRPr="00B1064C">
        <w:rPr>
          <w:rFonts w:ascii="Times New Roman" w:hAnsi="Times New Roman" w:cs="Times New Roman"/>
          <w:sz w:val="24"/>
          <w:szCs w:val="24"/>
        </w:rPr>
        <w:t>in the</w:t>
      </w:r>
      <w:r w:rsidRPr="00B1064C">
        <w:rPr>
          <w:rFonts w:ascii="Times New Roman" w:hAnsi="Times New Roman" w:cs="Times New Roman"/>
          <w:spacing w:val="-3"/>
          <w:sz w:val="24"/>
          <w:szCs w:val="24"/>
        </w:rPr>
        <w:t xml:space="preserve"> </w:t>
      </w:r>
      <w:r w:rsidRPr="00B1064C">
        <w:rPr>
          <w:rFonts w:ascii="Times New Roman" w:hAnsi="Times New Roman" w:cs="Times New Roman"/>
          <w:sz w:val="24"/>
          <w:szCs w:val="24"/>
        </w:rPr>
        <w:t>District;</w:t>
      </w:r>
      <w:r w:rsidR="00DC37EE" w:rsidRPr="00B1064C">
        <w:rPr>
          <w:rFonts w:ascii="Times New Roman" w:hAnsi="Times New Roman" w:cs="Times New Roman"/>
          <w:sz w:val="24"/>
          <w:szCs w:val="24"/>
        </w:rPr>
        <w:t xml:space="preserve"> and </w:t>
      </w:r>
    </w:p>
    <w:p w14:paraId="243E2CE3" w14:textId="77777777" w:rsidR="009C394F" w:rsidRPr="00B1064C" w:rsidRDefault="009C394F" w:rsidP="009C394F">
      <w:pPr>
        <w:pStyle w:val="ListParagraph"/>
        <w:rPr>
          <w:rFonts w:ascii="Times New Roman" w:eastAsia="Times New Roman" w:hAnsi="Times New Roman" w:cs="Times New Roman"/>
          <w:sz w:val="24"/>
          <w:szCs w:val="24"/>
        </w:rPr>
      </w:pPr>
    </w:p>
    <w:p w14:paraId="6A45D702" w14:textId="49A7E948" w:rsidR="00AF34A5" w:rsidRPr="00B1064C" w:rsidRDefault="007F5DA6" w:rsidP="00FF7E00">
      <w:pPr>
        <w:pStyle w:val="ListParagraph"/>
        <w:numPr>
          <w:ilvl w:val="0"/>
          <w:numId w:val="2"/>
        </w:numPr>
        <w:tabs>
          <w:tab w:val="left" w:pos="821"/>
        </w:tabs>
        <w:spacing w:line="293" w:lineRule="exact"/>
        <w:rPr>
          <w:rFonts w:ascii="Times New Roman" w:eastAsia="Times New Roman" w:hAnsi="Times New Roman" w:cs="Times New Roman"/>
          <w:sz w:val="24"/>
          <w:szCs w:val="24"/>
        </w:rPr>
      </w:pPr>
      <w:r w:rsidRPr="00B1064C">
        <w:rPr>
          <w:rFonts w:ascii="Times New Roman" w:hAnsi="Times New Roman" w:cs="Times New Roman"/>
          <w:sz w:val="24"/>
          <w:szCs w:val="24"/>
        </w:rPr>
        <w:t>Offer excellent customer</w:t>
      </w:r>
      <w:r w:rsidRPr="00B1064C">
        <w:rPr>
          <w:rFonts w:ascii="Times New Roman" w:hAnsi="Times New Roman" w:cs="Times New Roman"/>
          <w:spacing w:val="-10"/>
          <w:sz w:val="24"/>
          <w:szCs w:val="24"/>
        </w:rPr>
        <w:t xml:space="preserve"> </w:t>
      </w:r>
      <w:r w:rsidRPr="00B1064C">
        <w:rPr>
          <w:rFonts w:ascii="Times New Roman" w:hAnsi="Times New Roman" w:cs="Times New Roman"/>
          <w:sz w:val="24"/>
          <w:szCs w:val="24"/>
        </w:rPr>
        <w:t>service</w:t>
      </w:r>
      <w:r w:rsidR="00DC37EE" w:rsidRPr="00B1064C">
        <w:rPr>
          <w:rFonts w:ascii="Times New Roman" w:hAnsi="Times New Roman" w:cs="Times New Roman"/>
          <w:sz w:val="24"/>
          <w:szCs w:val="24"/>
        </w:rPr>
        <w:t>.</w:t>
      </w:r>
    </w:p>
    <w:p w14:paraId="49AD3A4F" w14:textId="77777777" w:rsidR="00FF7E00" w:rsidRPr="00B1064C" w:rsidRDefault="00FF7E00" w:rsidP="00FF7E00">
      <w:pPr>
        <w:tabs>
          <w:tab w:val="left" w:pos="821"/>
        </w:tabs>
        <w:spacing w:line="293" w:lineRule="exact"/>
        <w:rPr>
          <w:rFonts w:ascii="Times New Roman" w:eastAsia="Times New Roman" w:hAnsi="Times New Roman" w:cs="Times New Roman"/>
          <w:sz w:val="24"/>
          <w:szCs w:val="24"/>
        </w:rPr>
      </w:pPr>
    </w:p>
    <w:p w14:paraId="1456653C" w14:textId="3FFED402" w:rsidR="00AF34A5" w:rsidRPr="00B1064C" w:rsidRDefault="007F5DA6">
      <w:pPr>
        <w:spacing w:before="196"/>
        <w:ind w:left="100"/>
        <w:rPr>
          <w:rFonts w:ascii="Times New Roman" w:eastAsia="Times New Roman" w:hAnsi="Times New Roman" w:cs="Times New Roman"/>
          <w:sz w:val="24"/>
          <w:szCs w:val="24"/>
        </w:rPr>
      </w:pPr>
      <w:r w:rsidRPr="00B1064C">
        <w:rPr>
          <w:rFonts w:ascii="Times New Roman" w:hAnsi="Times New Roman" w:cs="Times New Roman"/>
          <w:sz w:val="24"/>
          <w:szCs w:val="24"/>
          <w:u w:val="single" w:color="000000"/>
        </w:rPr>
        <w:t>Objectives</w:t>
      </w:r>
    </w:p>
    <w:p w14:paraId="4711F8AD" w14:textId="77777777" w:rsidR="00AF34A5" w:rsidRPr="00B1064C" w:rsidRDefault="00DC37EE" w:rsidP="00DC37EE">
      <w:pPr>
        <w:tabs>
          <w:tab w:val="left" w:pos="463"/>
        </w:tabs>
        <w:spacing w:before="72"/>
        <w:ind w:left="100"/>
        <w:rPr>
          <w:rFonts w:ascii="Times New Roman" w:eastAsia="Times New Roman" w:hAnsi="Times New Roman" w:cs="Times New Roman"/>
          <w:sz w:val="24"/>
          <w:szCs w:val="24"/>
        </w:rPr>
      </w:pPr>
      <w:r w:rsidRPr="00B1064C">
        <w:rPr>
          <w:rFonts w:ascii="Times New Roman" w:eastAsia="Times New Roman" w:hAnsi="Times New Roman" w:cs="Times New Roman"/>
          <w:sz w:val="24"/>
          <w:szCs w:val="24"/>
        </w:rPr>
        <w:t>The District of Columbia</w:t>
      </w:r>
      <w:r w:rsidR="007F5DA6" w:rsidRPr="00B1064C">
        <w:rPr>
          <w:rFonts w:ascii="Times New Roman" w:eastAsia="Times New Roman" w:hAnsi="Times New Roman" w:cs="Times New Roman"/>
          <w:sz w:val="24"/>
          <w:szCs w:val="24"/>
        </w:rPr>
        <w:t>’s No Wrong Door system</w:t>
      </w:r>
      <w:r w:rsidR="007F5DA6" w:rsidRPr="00B1064C">
        <w:rPr>
          <w:rFonts w:ascii="Times New Roman" w:eastAsia="Times New Roman" w:hAnsi="Times New Roman" w:cs="Times New Roman"/>
          <w:spacing w:val="-9"/>
          <w:sz w:val="24"/>
          <w:szCs w:val="24"/>
        </w:rPr>
        <w:t xml:space="preserve"> </w:t>
      </w:r>
      <w:r w:rsidR="007F5DA6" w:rsidRPr="00B1064C">
        <w:rPr>
          <w:rFonts w:ascii="Times New Roman" w:eastAsia="Times New Roman" w:hAnsi="Times New Roman" w:cs="Times New Roman"/>
          <w:sz w:val="24"/>
          <w:szCs w:val="24"/>
        </w:rPr>
        <w:t>will:</w:t>
      </w:r>
    </w:p>
    <w:p w14:paraId="177DEBF4" w14:textId="77777777" w:rsidR="00AF34A5" w:rsidRPr="00B1064C" w:rsidRDefault="00AF34A5">
      <w:pPr>
        <w:spacing w:before="9"/>
        <w:rPr>
          <w:rFonts w:ascii="Times New Roman" w:eastAsia="Times New Roman" w:hAnsi="Times New Roman" w:cs="Times New Roman"/>
          <w:sz w:val="24"/>
          <w:szCs w:val="24"/>
        </w:rPr>
      </w:pPr>
    </w:p>
    <w:p w14:paraId="54D1A0B8" w14:textId="77777777" w:rsidR="00AF34A5" w:rsidRPr="00B1064C" w:rsidRDefault="007F5DA6">
      <w:pPr>
        <w:pStyle w:val="ListParagraph"/>
        <w:numPr>
          <w:ilvl w:val="2"/>
          <w:numId w:val="1"/>
        </w:numPr>
        <w:tabs>
          <w:tab w:val="left" w:pos="821"/>
        </w:tabs>
        <w:rPr>
          <w:rFonts w:ascii="Times New Roman" w:eastAsia="Times New Roman" w:hAnsi="Times New Roman" w:cs="Times New Roman"/>
          <w:sz w:val="24"/>
          <w:szCs w:val="24"/>
        </w:rPr>
      </w:pPr>
      <w:r w:rsidRPr="00B1064C">
        <w:rPr>
          <w:rFonts w:ascii="Times New Roman" w:hAnsi="Times New Roman" w:cs="Times New Roman"/>
          <w:sz w:val="24"/>
          <w:szCs w:val="24"/>
        </w:rPr>
        <w:t>Be easy to access, use, and</w:t>
      </w:r>
      <w:r w:rsidRPr="00B1064C">
        <w:rPr>
          <w:rFonts w:ascii="Times New Roman" w:hAnsi="Times New Roman" w:cs="Times New Roman"/>
          <w:spacing w:val="-6"/>
          <w:sz w:val="24"/>
          <w:szCs w:val="24"/>
        </w:rPr>
        <w:t xml:space="preserve"> </w:t>
      </w:r>
      <w:r w:rsidRPr="00B1064C">
        <w:rPr>
          <w:rFonts w:ascii="Times New Roman" w:hAnsi="Times New Roman" w:cs="Times New Roman"/>
          <w:sz w:val="24"/>
          <w:szCs w:val="24"/>
        </w:rPr>
        <w:t>understand;</w:t>
      </w:r>
    </w:p>
    <w:p w14:paraId="090F8BB6" w14:textId="391309E3" w:rsidR="00AF34A5" w:rsidRPr="00B1064C" w:rsidRDefault="007F5DA6">
      <w:pPr>
        <w:pStyle w:val="ListParagraph"/>
        <w:numPr>
          <w:ilvl w:val="2"/>
          <w:numId w:val="1"/>
        </w:numPr>
        <w:tabs>
          <w:tab w:val="left" w:pos="821"/>
        </w:tabs>
        <w:spacing w:before="39"/>
        <w:rPr>
          <w:rFonts w:ascii="Times New Roman" w:eastAsia="Times New Roman" w:hAnsi="Times New Roman" w:cs="Times New Roman"/>
          <w:sz w:val="24"/>
          <w:szCs w:val="24"/>
        </w:rPr>
      </w:pPr>
      <w:r w:rsidRPr="00B1064C">
        <w:rPr>
          <w:rFonts w:ascii="Times New Roman" w:hAnsi="Times New Roman" w:cs="Times New Roman"/>
          <w:sz w:val="24"/>
          <w:szCs w:val="24"/>
        </w:rPr>
        <w:t xml:space="preserve">Be responsive </w:t>
      </w:r>
      <w:r w:rsidR="00DC37EE" w:rsidRPr="00B1064C">
        <w:rPr>
          <w:rFonts w:ascii="Times New Roman" w:hAnsi="Times New Roman" w:cs="Times New Roman"/>
          <w:sz w:val="24"/>
          <w:szCs w:val="24"/>
        </w:rPr>
        <w:t xml:space="preserve"> to</w:t>
      </w:r>
      <w:r w:rsidRPr="00B1064C">
        <w:rPr>
          <w:rFonts w:ascii="Times New Roman" w:hAnsi="Times New Roman" w:cs="Times New Roman"/>
          <w:sz w:val="24"/>
          <w:szCs w:val="24"/>
        </w:rPr>
        <w:t xml:space="preserve"> all ages and disability</w:t>
      </w:r>
      <w:r w:rsidRPr="00B1064C">
        <w:rPr>
          <w:rFonts w:ascii="Times New Roman" w:hAnsi="Times New Roman" w:cs="Times New Roman"/>
          <w:spacing w:val="-8"/>
          <w:sz w:val="24"/>
          <w:szCs w:val="24"/>
        </w:rPr>
        <w:t xml:space="preserve"> </w:t>
      </w:r>
      <w:r w:rsidRPr="00B1064C">
        <w:rPr>
          <w:rFonts w:ascii="Times New Roman" w:hAnsi="Times New Roman" w:cs="Times New Roman"/>
          <w:sz w:val="24"/>
          <w:szCs w:val="24"/>
        </w:rPr>
        <w:t>groups;</w:t>
      </w:r>
    </w:p>
    <w:p w14:paraId="346F88EE" w14:textId="77777777" w:rsidR="00AF34A5" w:rsidRPr="00B1064C" w:rsidRDefault="007F5DA6">
      <w:pPr>
        <w:pStyle w:val="ListParagraph"/>
        <w:numPr>
          <w:ilvl w:val="2"/>
          <w:numId w:val="1"/>
        </w:numPr>
        <w:tabs>
          <w:tab w:val="left" w:pos="821"/>
        </w:tabs>
        <w:spacing w:before="39" w:line="273" w:lineRule="auto"/>
        <w:ind w:right="387"/>
        <w:rPr>
          <w:rFonts w:ascii="Times New Roman" w:eastAsia="Times New Roman" w:hAnsi="Times New Roman" w:cs="Times New Roman"/>
          <w:sz w:val="24"/>
          <w:szCs w:val="24"/>
        </w:rPr>
      </w:pPr>
      <w:r w:rsidRPr="00B1064C">
        <w:rPr>
          <w:rFonts w:ascii="Times New Roman" w:hAnsi="Times New Roman" w:cs="Times New Roman"/>
          <w:sz w:val="24"/>
          <w:szCs w:val="24"/>
        </w:rPr>
        <w:t>Connect people to desired services and supports regardless of where they start seeking services;</w:t>
      </w:r>
    </w:p>
    <w:p w14:paraId="35E4D4B3" w14:textId="77777777" w:rsidR="00AF34A5" w:rsidRPr="00B1064C" w:rsidRDefault="007F5DA6">
      <w:pPr>
        <w:pStyle w:val="ListParagraph"/>
        <w:numPr>
          <w:ilvl w:val="2"/>
          <w:numId w:val="1"/>
        </w:numPr>
        <w:tabs>
          <w:tab w:val="left" w:pos="821"/>
        </w:tabs>
        <w:spacing w:before="3" w:line="276" w:lineRule="auto"/>
        <w:ind w:right="101"/>
        <w:rPr>
          <w:rFonts w:ascii="Times New Roman" w:eastAsia="Times New Roman" w:hAnsi="Times New Roman" w:cs="Times New Roman"/>
          <w:sz w:val="24"/>
          <w:szCs w:val="24"/>
        </w:rPr>
      </w:pPr>
      <w:r w:rsidRPr="00B1064C">
        <w:rPr>
          <w:rFonts w:ascii="Times New Roman" w:eastAsia="Times New Roman" w:hAnsi="Times New Roman" w:cs="Times New Roman"/>
          <w:sz w:val="24"/>
          <w:szCs w:val="24"/>
        </w:rPr>
        <w:t xml:space="preserve">Respond to a person’s stated and assessed </w:t>
      </w:r>
      <w:r w:rsidR="00DC37EE" w:rsidRPr="00B1064C">
        <w:rPr>
          <w:rFonts w:ascii="Times New Roman" w:eastAsia="Times New Roman" w:hAnsi="Times New Roman" w:cs="Times New Roman"/>
          <w:sz w:val="24"/>
          <w:szCs w:val="24"/>
        </w:rPr>
        <w:t xml:space="preserve">preferences and </w:t>
      </w:r>
      <w:r w:rsidRPr="00B1064C">
        <w:rPr>
          <w:rFonts w:ascii="Times New Roman" w:eastAsia="Times New Roman" w:hAnsi="Times New Roman" w:cs="Times New Roman"/>
          <w:sz w:val="24"/>
          <w:szCs w:val="24"/>
        </w:rPr>
        <w:t>needs through either the provision of direct services or linkages to other appropriate community-based, private and/or public</w:t>
      </w:r>
      <w:r w:rsidRPr="00B1064C">
        <w:rPr>
          <w:rFonts w:ascii="Times New Roman" w:eastAsia="Times New Roman" w:hAnsi="Times New Roman" w:cs="Times New Roman"/>
          <w:spacing w:val="-15"/>
          <w:sz w:val="24"/>
          <w:szCs w:val="24"/>
        </w:rPr>
        <w:t xml:space="preserve"> </w:t>
      </w:r>
      <w:r w:rsidRPr="00B1064C">
        <w:rPr>
          <w:rFonts w:ascii="Times New Roman" w:eastAsia="Times New Roman" w:hAnsi="Times New Roman" w:cs="Times New Roman"/>
          <w:sz w:val="24"/>
          <w:szCs w:val="24"/>
        </w:rPr>
        <w:t>services and</w:t>
      </w:r>
      <w:r w:rsidRPr="00B1064C">
        <w:rPr>
          <w:rFonts w:ascii="Times New Roman" w:eastAsia="Times New Roman" w:hAnsi="Times New Roman" w:cs="Times New Roman"/>
          <w:spacing w:val="-1"/>
          <w:sz w:val="24"/>
          <w:szCs w:val="24"/>
        </w:rPr>
        <w:t xml:space="preserve"> </w:t>
      </w:r>
      <w:r w:rsidRPr="00B1064C">
        <w:rPr>
          <w:rFonts w:ascii="Times New Roman" w:eastAsia="Times New Roman" w:hAnsi="Times New Roman" w:cs="Times New Roman"/>
          <w:sz w:val="24"/>
          <w:szCs w:val="24"/>
        </w:rPr>
        <w:t>supports;</w:t>
      </w:r>
    </w:p>
    <w:p w14:paraId="26C0A062" w14:textId="2A6F16B8" w:rsidR="00AF34A5" w:rsidRPr="00B1064C" w:rsidRDefault="007F5DA6">
      <w:pPr>
        <w:pStyle w:val="ListParagraph"/>
        <w:numPr>
          <w:ilvl w:val="2"/>
          <w:numId w:val="1"/>
        </w:numPr>
        <w:tabs>
          <w:tab w:val="left" w:pos="821"/>
        </w:tabs>
        <w:spacing w:line="276" w:lineRule="auto"/>
        <w:ind w:right="589"/>
        <w:rPr>
          <w:rFonts w:ascii="Times New Roman" w:eastAsia="Times New Roman" w:hAnsi="Times New Roman" w:cs="Times New Roman"/>
          <w:sz w:val="24"/>
          <w:szCs w:val="24"/>
        </w:rPr>
      </w:pPr>
      <w:r w:rsidRPr="00B1064C">
        <w:rPr>
          <w:rFonts w:ascii="Times New Roman" w:hAnsi="Times New Roman" w:cs="Times New Roman"/>
          <w:sz w:val="24"/>
          <w:szCs w:val="24"/>
        </w:rPr>
        <w:t>Use uniform methods to collect and/or summarize intake, assessment</w:t>
      </w:r>
      <w:r w:rsidR="00DC37EE" w:rsidRPr="00B1064C">
        <w:rPr>
          <w:rFonts w:ascii="Times New Roman" w:hAnsi="Times New Roman" w:cs="Times New Roman"/>
          <w:sz w:val="24"/>
          <w:szCs w:val="24"/>
        </w:rPr>
        <w:t>,</w:t>
      </w:r>
      <w:r w:rsidRPr="00B1064C">
        <w:rPr>
          <w:rFonts w:ascii="Times New Roman" w:hAnsi="Times New Roman" w:cs="Times New Roman"/>
          <w:sz w:val="24"/>
          <w:szCs w:val="24"/>
        </w:rPr>
        <w:t xml:space="preserve"> and planning information </w:t>
      </w:r>
      <w:r w:rsidR="00DC37EE" w:rsidRPr="00B1064C">
        <w:rPr>
          <w:rFonts w:ascii="Times New Roman" w:hAnsi="Times New Roman" w:cs="Times New Roman"/>
          <w:sz w:val="24"/>
          <w:szCs w:val="24"/>
        </w:rPr>
        <w:t xml:space="preserve">that </w:t>
      </w:r>
      <w:r w:rsidRPr="00B1064C">
        <w:rPr>
          <w:rFonts w:ascii="Times New Roman" w:hAnsi="Times New Roman" w:cs="Times New Roman"/>
          <w:sz w:val="24"/>
          <w:szCs w:val="24"/>
        </w:rPr>
        <w:t>provides for streamlined application and eligibility processes for</w:t>
      </w:r>
      <w:r w:rsidRPr="00B1064C">
        <w:rPr>
          <w:rFonts w:ascii="Times New Roman" w:hAnsi="Times New Roman" w:cs="Times New Roman"/>
          <w:spacing w:val="-15"/>
          <w:sz w:val="24"/>
          <w:szCs w:val="24"/>
        </w:rPr>
        <w:t xml:space="preserve"> </w:t>
      </w:r>
      <w:r w:rsidRPr="00B1064C">
        <w:rPr>
          <w:rFonts w:ascii="Times New Roman" w:hAnsi="Times New Roman" w:cs="Times New Roman"/>
          <w:sz w:val="24"/>
          <w:szCs w:val="24"/>
        </w:rPr>
        <w:t>all public</w:t>
      </w:r>
      <w:r w:rsidRPr="00B1064C">
        <w:rPr>
          <w:rFonts w:ascii="Times New Roman" w:hAnsi="Times New Roman" w:cs="Times New Roman"/>
          <w:spacing w:val="-3"/>
          <w:sz w:val="24"/>
          <w:szCs w:val="24"/>
        </w:rPr>
        <w:t xml:space="preserve"> </w:t>
      </w:r>
      <w:r w:rsidRPr="00B1064C">
        <w:rPr>
          <w:rFonts w:ascii="Times New Roman" w:hAnsi="Times New Roman" w:cs="Times New Roman"/>
          <w:sz w:val="24"/>
          <w:szCs w:val="24"/>
        </w:rPr>
        <w:t>LTSS;</w:t>
      </w:r>
    </w:p>
    <w:p w14:paraId="46D5A2C6" w14:textId="02C74EBD" w:rsidR="00AF34A5" w:rsidRPr="00B1064C" w:rsidRDefault="00DC37EE">
      <w:pPr>
        <w:pStyle w:val="ListParagraph"/>
        <w:numPr>
          <w:ilvl w:val="2"/>
          <w:numId w:val="1"/>
        </w:numPr>
        <w:tabs>
          <w:tab w:val="left" w:pos="821"/>
        </w:tabs>
        <w:rPr>
          <w:rFonts w:ascii="Times New Roman" w:eastAsia="Times New Roman" w:hAnsi="Times New Roman" w:cs="Times New Roman"/>
          <w:sz w:val="24"/>
          <w:szCs w:val="24"/>
        </w:rPr>
      </w:pPr>
      <w:r w:rsidRPr="00B1064C">
        <w:rPr>
          <w:rFonts w:ascii="Times New Roman" w:hAnsi="Times New Roman" w:cs="Times New Roman"/>
          <w:sz w:val="24"/>
          <w:szCs w:val="24"/>
        </w:rPr>
        <w:t xml:space="preserve"> Use</w:t>
      </w:r>
      <w:r w:rsidR="007F5DA6" w:rsidRPr="00B1064C">
        <w:rPr>
          <w:rFonts w:ascii="Times New Roman" w:hAnsi="Times New Roman" w:cs="Times New Roman"/>
          <w:sz w:val="24"/>
          <w:szCs w:val="24"/>
        </w:rPr>
        <w:t xml:space="preserve"> consistent person-centered</w:t>
      </w:r>
      <w:r w:rsidR="007F5DA6" w:rsidRPr="00B1064C">
        <w:rPr>
          <w:rFonts w:ascii="Times New Roman" w:hAnsi="Times New Roman" w:cs="Times New Roman"/>
          <w:spacing w:val="-7"/>
          <w:sz w:val="24"/>
          <w:szCs w:val="24"/>
        </w:rPr>
        <w:t xml:space="preserve"> </w:t>
      </w:r>
      <w:r w:rsidR="007F5DA6" w:rsidRPr="00B1064C">
        <w:rPr>
          <w:rFonts w:ascii="Times New Roman" w:hAnsi="Times New Roman" w:cs="Times New Roman"/>
          <w:sz w:val="24"/>
          <w:szCs w:val="24"/>
        </w:rPr>
        <w:t>approaches;</w:t>
      </w:r>
    </w:p>
    <w:p w14:paraId="0CD2513C" w14:textId="33245D7C" w:rsidR="00AF34A5" w:rsidRPr="00B1064C" w:rsidRDefault="007F5DA6">
      <w:pPr>
        <w:pStyle w:val="ListParagraph"/>
        <w:numPr>
          <w:ilvl w:val="2"/>
          <w:numId w:val="1"/>
        </w:numPr>
        <w:tabs>
          <w:tab w:val="left" w:pos="821"/>
        </w:tabs>
        <w:spacing w:before="39" w:line="273" w:lineRule="auto"/>
        <w:ind w:right="528"/>
        <w:rPr>
          <w:rFonts w:ascii="Times New Roman" w:eastAsia="Times New Roman" w:hAnsi="Times New Roman" w:cs="Times New Roman"/>
          <w:sz w:val="24"/>
          <w:szCs w:val="24"/>
        </w:rPr>
      </w:pPr>
      <w:r w:rsidRPr="00B1064C">
        <w:rPr>
          <w:rFonts w:ascii="Times New Roman" w:hAnsi="Times New Roman" w:cs="Times New Roman"/>
          <w:sz w:val="24"/>
          <w:szCs w:val="24"/>
        </w:rPr>
        <w:t>Coordinate comprehensive information, referral</w:t>
      </w:r>
      <w:r w:rsidR="00DC37EE" w:rsidRPr="00B1064C">
        <w:rPr>
          <w:rFonts w:ascii="Times New Roman" w:hAnsi="Times New Roman" w:cs="Times New Roman"/>
          <w:sz w:val="24"/>
          <w:szCs w:val="24"/>
        </w:rPr>
        <w:t>,</w:t>
      </w:r>
      <w:r w:rsidRPr="00B1064C">
        <w:rPr>
          <w:rFonts w:ascii="Times New Roman" w:hAnsi="Times New Roman" w:cs="Times New Roman"/>
          <w:sz w:val="24"/>
          <w:szCs w:val="24"/>
        </w:rPr>
        <w:t xml:space="preserve"> and assistance </w:t>
      </w:r>
      <w:r w:rsidR="00DC37EE" w:rsidRPr="00B1064C">
        <w:rPr>
          <w:rFonts w:ascii="Times New Roman" w:hAnsi="Times New Roman" w:cs="Times New Roman"/>
          <w:sz w:val="24"/>
          <w:szCs w:val="24"/>
        </w:rPr>
        <w:t xml:space="preserve">to </w:t>
      </w:r>
      <w:r w:rsidRPr="00B1064C">
        <w:rPr>
          <w:rFonts w:ascii="Times New Roman" w:hAnsi="Times New Roman" w:cs="Times New Roman"/>
          <w:sz w:val="24"/>
          <w:szCs w:val="24"/>
        </w:rPr>
        <w:t>support</w:t>
      </w:r>
      <w:r w:rsidRPr="00B1064C">
        <w:rPr>
          <w:rFonts w:ascii="Times New Roman" w:hAnsi="Times New Roman" w:cs="Times New Roman"/>
          <w:spacing w:val="-13"/>
          <w:sz w:val="24"/>
          <w:szCs w:val="24"/>
        </w:rPr>
        <w:t xml:space="preserve"> </w:t>
      </w:r>
      <w:r w:rsidRPr="00B1064C">
        <w:rPr>
          <w:rFonts w:ascii="Times New Roman" w:hAnsi="Times New Roman" w:cs="Times New Roman"/>
          <w:sz w:val="24"/>
          <w:szCs w:val="24"/>
        </w:rPr>
        <w:t>informed choice;</w:t>
      </w:r>
    </w:p>
    <w:p w14:paraId="7B833353" w14:textId="77777777" w:rsidR="00AF34A5" w:rsidRPr="00B1064C" w:rsidRDefault="007F5DA6">
      <w:pPr>
        <w:pStyle w:val="ListParagraph"/>
        <w:numPr>
          <w:ilvl w:val="2"/>
          <w:numId w:val="1"/>
        </w:numPr>
        <w:tabs>
          <w:tab w:val="left" w:pos="821"/>
        </w:tabs>
        <w:spacing w:before="3" w:line="273" w:lineRule="auto"/>
        <w:ind w:right="890"/>
        <w:rPr>
          <w:rFonts w:ascii="Times New Roman" w:eastAsia="Times New Roman" w:hAnsi="Times New Roman" w:cs="Times New Roman"/>
          <w:sz w:val="24"/>
          <w:szCs w:val="24"/>
        </w:rPr>
      </w:pPr>
      <w:r w:rsidRPr="00B1064C">
        <w:rPr>
          <w:rFonts w:ascii="Times New Roman" w:hAnsi="Times New Roman" w:cs="Times New Roman"/>
          <w:sz w:val="24"/>
          <w:szCs w:val="24"/>
        </w:rPr>
        <w:t>Support knowledgeable, well-trained, respectful, and culturally and linguistically competent</w:t>
      </w:r>
      <w:r w:rsidRPr="00B1064C">
        <w:rPr>
          <w:rFonts w:ascii="Times New Roman" w:hAnsi="Times New Roman" w:cs="Times New Roman"/>
          <w:spacing w:val="-5"/>
          <w:sz w:val="24"/>
          <w:szCs w:val="24"/>
        </w:rPr>
        <w:t xml:space="preserve"> </w:t>
      </w:r>
      <w:r w:rsidRPr="00B1064C">
        <w:rPr>
          <w:rFonts w:ascii="Times New Roman" w:hAnsi="Times New Roman" w:cs="Times New Roman"/>
          <w:sz w:val="24"/>
          <w:szCs w:val="24"/>
        </w:rPr>
        <w:t>staff.</w:t>
      </w:r>
    </w:p>
    <w:p w14:paraId="7354F0C2" w14:textId="77777777" w:rsidR="00AF34A5" w:rsidRPr="00B1064C" w:rsidRDefault="007F5DA6">
      <w:pPr>
        <w:pStyle w:val="ListParagraph"/>
        <w:numPr>
          <w:ilvl w:val="2"/>
          <w:numId w:val="1"/>
        </w:numPr>
        <w:tabs>
          <w:tab w:val="left" w:pos="821"/>
        </w:tabs>
        <w:spacing w:before="5"/>
        <w:ind w:right="134"/>
        <w:rPr>
          <w:rFonts w:ascii="Times New Roman" w:eastAsia="Times New Roman" w:hAnsi="Times New Roman" w:cs="Times New Roman"/>
          <w:sz w:val="24"/>
          <w:szCs w:val="24"/>
        </w:rPr>
      </w:pPr>
      <w:r w:rsidRPr="00B1064C">
        <w:rPr>
          <w:rFonts w:ascii="Times New Roman" w:hAnsi="Times New Roman" w:cs="Times New Roman"/>
          <w:sz w:val="24"/>
          <w:szCs w:val="24"/>
        </w:rPr>
        <w:t>Support people to live with dignity in their homes, with the services they prefer and</w:t>
      </w:r>
      <w:r w:rsidRPr="00B1064C">
        <w:rPr>
          <w:rFonts w:ascii="Times New Roman" w:hAnsi="Times New Roman" w:cs="Times New Roman"/>
          <w:spacing w:val="-13"/>
          <w:sz w:val="24"/>
          <w:szCs w:val="24"/>
        </w:rPr>
        <w:t xml:space="preserve"> </w:t>
      </w:r>
      <w:r w:rsidRPr="00B1064C">
        <w:rPr>
          <w:rFonts w:ascii="Times New Roman" w:hAnsi="Times New Roman" w:cs="Times New Roman"/>
          <w:sz w:val="24"/>
          <w:szCs w:val="24"/>
        </w:rPr>
        <w:t>need to live as independently as possible and be fully included in all aspects of their communities;</w:t>
      </w:r>
    </w:p>
    <w:p w14:paraId="40C5CD3B" w14:textId="77777777" w:rsidR="00FF7E00" w:rsidRPr="00B1064C" w:rsidRDefault="007F5DA6" w:rsidP="00FF7E00">
      <w:pPr>
        <w:pStyle w:val="ListParagraph"/>
        <w:numPr>
          <w:ilvl w:val="2"/>
          <w:numId w:val="1"/>
        </w:numPr>
        <w:tabs>
          <w:tab w:val="left" w:pos="821"/>
        </w:tabs>
        <w:spacing w:before="24" w:line="274" w:lineRule="exact"/>
        <w:ind w:right="420"/>
        <w:rPr>
          <w:rFonts w:ascii="Times New Roman" w:eastAsia="Times New Roman" w:hAnsi="Times New Roman" w:cs="Times New Roman"/>
          <w:sz w:val="24"/>
          <w:szCs w:val="24"/>
        </w:rPr>
      </w:pPr>
      <w:r w:rsidRPr="00B1064C">
        <w:rPr>
          <w:rFonts w:ascii="Times New Roman" w:hAnsi="Times New Roman" w:cs="Times New Roman"/>
          <w:sz w:val="24"/>
          <w:szCs w:val="24"/>
        </w:rPr>
        <w:t xml:space="preserve">Be fiscally responsible and efficient and ensure all sources of services and support are </w:t>
      </w:r>
      <w:r w:rsidR="00DC37EE" w:rsidRPr="00B1064C">
        <w:rPr>
          <w:rFonts w:ascii="Times New Roman" w:hAnsi="Times New Roman" w:cs="Times New Roman"/>
          <w:sz w:val="24"/>
          <w:szCs w:val="24"/>
        </w:rPr>
        <w:t xml:space="preserve"> offered and accessed to their fullest capacity</w:t>
      </w:r>
      <w:r w:rsidRPr="00B1064C">
        <w:rPr>
          <w:rFonts w:ascii="Times New Roman" w:hAnsi="Times New Roman" w:cs="Times New Roman"/>
          <w:sz w:val="24"/>
          <w:szCs w:val="24"/>
        </w:rPr>
        <w:t>; and,</w:t>
      </w:r>
    </w:p>
    <w:p w14:paraId="03EBDB94" w14:textId="010E02DF" w:rsidR="00FF7E00" w:rsidRPr="00B1064C" w:rsidRDefault="007F5DA6" w:rsidP="00B1064C">
      <w:pPr>
        <w:pStyle w:val="ListParagraph"/>
        <w:numPr>
          <w:ilvl w:val="2"/>
          <w:numId w:val="1"/>
        </w:numPr>
        <w:tabs>
          <w:tab w:val="left" w:pos="821"/>
        </w:tabs>
        <w:spacing w:before="24" w:line="274" w:lineRule="exact"/>
        <w:ind w:right="420"/>
        <w:rPr>
          <w:rFonts w:ascii="Times New Roman" w:eastAsia="Times New Roman" w:hAnsi="Times New Roman" w:cs="Times New Roman"/>
          <w:sz w:val="24"/>
          <w:szCs w:val="24"/>
        </w:rPr>
      </w:pPr>
      <w:r w:rsidRPr="00B1064C">
        <w:rPr>
          <w:rFonts w:ascii="Times New Roman" w:hAnsi="Times New Roman" w:cs="Times New Roman"/>
          <w:sz w:val="24"/>
          <w:szCs w:val="24"/>
        </w:rPr>
        <w:t>Link people with community-based LTSS through a coordinated and</w:t>
      </w:r>
      <w:r w:rsidRPr="00B1064C">
        <w:rPr>
          <w:rFonts w:ascii="Times New Roman" w:hAnsi="Times New Roman" w:cs="Times New Roman"/>
          <w:spacing w:val="-13"/>
          <w:sz w:val="24"/>
          <w:szCs w:val="24"/>
        </w:rPr>
        <w:t xml:space="preserve"> </w:t>
      </w:r>
      <w:r w:rsidRPr="00B1064C">
        <w:rPr>
          <w:rFonts w:ascii="Times New Roman" w:hAnsi="Times New Roman" w:cs="Times New Roman"/>
          <w:sz w:val="24"/>
          <w:szCs w:val="24"/>
        </w:rPr>
        <w:t>comprehensive network of public and private</w:t>
      </w:r>
      <w:r w:rsidRPr="00B1064C">
        <w:rPr>
          <w:rFonts w:ascii="Times New Roman" w:hAnsi="Times New Roman" w:cs="Times New Roman"/>
          <w:spacing w:val="-6"/>
          <w:sz w:val="24"/>
          <w:szCs w:val="24"/>
        </w:rPr>
        <w:t xml:space="preserve"> </w:t>
      </w:r>
      <w:r w:rsidRPr="00B1064C">
        <w:rPr>
          <w:rFonts w:ascii="Times New Roman" w:hAnsi="Times New Roman" w:cs="Times New Roman"/>
          <w:sz w:val="24"/>
          <w:szCs w:val="24"/>
        </w:rPr>
        <w:t>supports.</w:t>
      </w:r>
    </w:p>
    <w:sectPr w:rsidR="00FF7E00" w:rsidRPr="00B1064C">
      <w:footerReference w:type="default" r:id="rId9"/>
      <w:pgSz w:w="12240" w:h="15840"/>
      <w:pgMar w:top="1500" w:right="1400" w:bottom="1200" w:left="1340" w:header="0" w:footer="101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21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AD05" w14:textId="77777777" w:rsidR="00085C39" w:rsidRDefault="00085C39">
      <w:r>
        <w:separator/>
      </w:r>
    </w:p>
  </w:endnote>
  <w:endnote w:type="continuationSeparator" w:id="0">
    <w:p w14:paraId="36BD6491" w14:textId="77777777" w:rsidR="00085C39" w:rsidRDefault="0008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2FF6" w14:textId="77777777" w:rsidR="00AF34A5" w:rsidRDefault="00844729">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DA91DA8" wp14:editId="2BE37D84">
              <wp:simplePos x="0" y="0"/>
              <wp:positionH relativeFrom="page">
                <wp:posOffset>866140</wp:posOffset>
              </wp:positionH>
              <wp:positionV relativeFrom="page">
                <wp:posOffset>9458325</wp:posOffset>
              </wp:positionV>
              <wp:extent cx="1114425" cy="203835"/>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2EF5E" w14:textId="442C64D8" w:rsidR="00AF34A5" w:rsidRDefault="00AF34A5">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8.2pt;margin-top:744.75pt;width:87.7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Cjqw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" filled="f" stroked="f">
              <v:textbox inset="0,0,0,0">
                <w:txbxContent>
                  <w:p w14:paraId="5152EF5E" w14:textId="442C64D8" w:rsidR="00AF34A5" w:rsidRDefault="00AF34A5">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DE79B" w14:textId="77777777" w:rsidR="00085C39" w:rsidRDefault="00085C39">
      <w:r>
        <w:separator/>
      </w:r>
    </w:p>
  </w:footnote>
  <w:footnote w:type="continuationSeparator" w:id="0">
    <w:p w14:paraId="170BA2DC" w14:textId="77777777" w:rsidR="00085C39" w:rsidRDefault="00085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55E"/>
    <w:multiLevelType w:val="hybridMultilevel"/>
    <w:tmpl w:val="6B7CFC94"/>
    <w:lvl w:ilvl="0" w:tplc="6AEAEEF2">
      <w:start w:val="1"/>
      <w:numFmt w:val="bullet"/>
      <w:lvlText w:val=""/>
      <w:lvlJc w:val="left"/>
      <w:pPr>
        <w:ind w:left="820" w:hanging="360"/>
      </w:pPr>
      <w:rPr>
        <w:rFonts w:ascii="Symbol" w:eastAsia="Symbol" w:hAnsi="Symbol" w:hint="default"/>
        <w:w w:val="100"/>
        <w:sz w:val="24"/>
        <w:szCs w:val="24"/>
      </w:rPr>
    </w:lvl>
    <w:lvl w:ilvl="1" w:tplc="434E89AE">
      <w:start w:val="1"/>
      <w:numFmt w:val="bullet"/>
      <w:lvlText w:val="•"/>
      <w:lvlJc w:val="left"/>
      <w:pPr>
        <w:ind w:left="1692" w:hanging="360"/>
      </w:pPr>
      <w:rPr>
        <w:rFonts w:hint="default"/>
      </w:rPr>
    </w:lvl>
    <w:lvl w:ilvl="2" w:tplc="562A0CB4">
      <w:start w:val="1"/>
      <w:numFmt w:val="bullet"/>
      <w:lvlText w:val="•"/>
      <w:lvlJc w:val="left"/>
      <w:pPr>
        <w:ind w:left="2564" w:hanging="360"/>
      </w:pPr>
      <w:rPr>
        <w:rFonts w:hint="default"/>
      </w:rPr>
    </w:lvl>
    <w:lvl w:ilvl="3" w:tplc="B34E42DE">
      <w:start w:val="1"/>
      <w:numFmt w:val="bullet"/>
      <w:lvlText w:val="•"/>
      <w:lvlJc w:val="left"/>
      <w:pPr>
        <w:ind w:left="3436" w:hanging="360"/>
      </w:pPr>
      <w:rPr>
        <w:rFonts w:hint="default"/>
      </w:rPr>
    </w:lvl>
    <w:lvl w:ilvl="4" w:tplc="92F89DEA">
      <w:start w:val="1"/>
      <w:numFmt w:val="bullet"/>
      <w:lvlText w:val="•"/>
      <w:lvlJc w:val="left"/>
      <w:pPr>
        <w:ind w:left="4308" w:hanging="360"/>
      </w:pPr>
      <w:rPr>
        <w:rFonts w:hint="default"/>
      </w:rPr>
    </w:lvl>
    <w:lvl w:ilvl="5" w:tplc="BD62F3A0">
      <w:start w:val="1"/>
      <w:numFmt w:val="bullet"/>
      <w:lvlText w:val="•"/>
      <w:lvlJc w:val="left"/>
      <w:pPr>
        <w:ind w:left="5180" w:hanging="360"/>
      </w:pPr>
      <w:rPr>
        <w:rFonts w:hint="default"/>
      </w:rPr>
    </w:lvl>
    <w:lvl w:ilvl="6" w:tplc="FB405B20">
      <w:start w:val="1"/>
      <w:numFmt w:val="bullet"/>
      <w:lvlText w:val="•"/>
      <w:lvlJc w:val="left"/>
      <w:pPr>
        <w:ind w:left="6052" w:hanging="360"/>
      </w:pPr>
      <w:rPr>
        <w:rFonts w:hint="default"/>
      </w:rPr>
    </w:lvl>
    <w:lvl w:ilvl="7" w:tplc="37F8B5CE">
      <w:start w:val="1"/>
      <w:numFmt w:val="bullet"/>
      <w:lvlText w:val="•"/>
      <w:lvlJc w:val="left"/>
      <w:pPr>
        <w:ind w:left="6924" w:hanging="360"/>
      </w:pPr>
      <w:rPr>
        <w:rFonts w:hint="default"/>
      </w:rPr>
    </w:lvl>
    <w:lvl w:ilvl="8" w:tplc="1AFC98FA">
      <w:start w:val="1"/>
      <w:numFmt w:val="bullet"/>
      <w:lvlText w:val="•"/>
      <w:lvlJc w:val="left"/>
      <w:pPr>
        <w:ind w:left="7796" w:hanging="360"/>
      </w:pPr>
      <w:rPr>
        <w:rFonts w:hint="default"/>
      </w:rPr>
    </w:lvl>
  </w:abstractNum>
  <w:abstractNum w:abstractNumId="1">
    <w:nsid w:val="2FBF7428"/>
    <w:multiLevelType w:val="hybridMultilevel"/>
    <w:tmpl w:val="11CABC2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4EF263A6"/>
    <w:multiLevelType w:val="multilevel"/>
    <w:tmpl w:val="B1EA07C4"/>
    <w:lvl w:ilvl="0">
      <w:start w:val="4"/>
      <w:numFmt w:val="upperLetter"/>
      <w:lvlText w:val="%1"/>
      <w:lvlJc w:val="left"/>
      <w:pPr>
        <w:ind w:left="462" w:hanging="362"/>
        <w:jc w:val="left"/>
      </w:pPr>
      <w:rPr>
        <w:rFonts w:hint="default"/>
      </w:rPr>
    </w:lvl>
    <w:lvl w:ilvl="1">
      <w:start w:val="3"/>
      <w:numFmt w:val="upperLetter"/>
      <w:lvlText w:val="%1.%2"/>
      <w:lvlJc w:val="left"/>
      <w:pPr>
        <w:ind w:left="462" w:hanging="362"/>
        <w:jc w:val="left"/>
      </w:pPr>
      <w:rPr>
        <w:rFonts w:ascii="Times New Roman" w:eastAsia="Times New Roman" w:hAnsi="Times New Roman" w:hint="default"/>
        <w:spacing w:val="-2"/>
        <w:w w:val="100"/>
        <w:sz w:val="22"/>
        <w:szCs w:val="22"/>
      </w:rPr>
    </w:lvl>
    <w:lvl w:ilvl="2">
      <w:start w:val="1"/>
      <w:numFmt w:val="bullet"/>
      <w:lvlText w:val=""/>
      <w:lvlJc w:val="left"/>
      <w:pPr>
        <w:ind w:left="820" w:hanging="360"/>
      </w:pPr>
      <w:rPr>
        <w:rFonts w:ascii="Symbol" w:eastAsia="Symbol" w:hAnsi="Symbol" w:hint="default"/>
        <w:w w:val="100"/>
        <w:sz w:val="24"/>
        <w:szCs w:val="24"/>
      </w:rPr>
    </w:lvl>
    <w:lvl w:ilvl="3">
      <w:start w:val="1"/>
      <w:numFmt w:val="bullet"/>
      <w:lvlText w:val="•"/>
      <w:lvlJc w:val="left"/>
      <w:pPr>
        <w:ind w:left="2748" w:hanging="360"/>
      </w:pPr>
      <w:rPr>
        <w:rFonts w:hint="default"/>
      </w:rPr>
    </w:lvl>
    <w:lvl w:ilvl="4">
      <w:start w:val="1"/>
      <w:numFmt w:val="bullet"/>
      <w:lvlText w:val="•"/>
      <w:lvlJc w:val="left"/>
      <w:pPr>
        <w:ind w:left="3713"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642"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57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A5"/>
    <w:rsid w:val="00001B92"/>
    <w:rsid w:val="000022AA"/>
    <w:rsid w:val="00085C39"/>
    <w:rsid w:val="0012747D"/>
    <w:rsid w:val="00163725"/>
    <w:rsid w:val="002D7604"/>
    <w:rsid w:val="00532434"/>
    <w:rsid w:val="007421CB"/>
    <w:rsid w:val="00746DF6"/>
    <w:rsid w:val="007F5DA6"/>
    <w:rsid w:val="00844729"/>
    <w:rsid w:val="009C394F"/>
    <w:rsid w:val="00A62188"/>
    <w:rsid w:val="00AF34A5"/>
    <w:rsid w:val="00B1064C"/>
    <w:rsid w:val="00CD3B04"/>
    <w:rsid w:val="00CE1282"/>
    <w:rsid w:val="00DC37EE"/>
    <w:rsid w:val="00E744A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64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63725"/>
    <w:rPr>
      <w:sz w:val="16"/>
      <w:szCs w:val="16"/>
    </w:rPr>
  </w:style>
  <w:style w:type="paragraph" w:styleId="CommentText">
    <w:name w:val="annotation text"/>
    <w:basedOn w:val="Normal"/>
    <w:link w:val="CommentTextChar"/>
    <w:uiPriority w:val="99"/>
    <w:semiHidden/>
    <w:unhideWhenUsed/>
    <w:rsid w:val="00163725"/>
    <w:rPr>
      <w:sz w:val="20"/>
      <w:szCs w:val="20"/>
    </w:rPr>
  </w:style>
  <w:style w:type="character" w:customStyle="1" w:styleId="CommentTextChar">
    <w:name w:val="Comment Text Char"/>
    <w:basedOn w:val="DefaultParagraphFont"/>
    <w:link w:val="CommentText"/>
    <w:uiPriority w:val="99"/>
    <w:semiHidden/>
    <w:rsid w:val="00163725"/>
    <w:rPr>
      <w:sz w:val="20"/>
      <w:szCs w:val="20"/>
    </w:rPr>
  </w:style>
  <w:style w:type="paragraph" w:styleId="CommentSubject">
    <w:name w:val="annotation subject"/>
    <w:basedOn w:val="CommentText"/>
    <w:next w:val="CommentText"/>
    <w:link w:val="CommentSubjectChar"/>
    <w:uiPriority w:val="99"/>
    <w:semiHidden/>
    <w:unhideWhenUsed/>
    <w:rsid w:val="00163725"/>
    <w:rPr>
      <w:b/>
      <w:bCs/>
    </w:rPr>
  </w:style>
  <w:style w:type="character" w:customStyle="1" w:styleId="CommentSubjectChar">
    <w:name w:val="Comment Subject Char"/>
    <w:basedOn w:val="CommentTextChar"/>
    <w:link w:val="CommentSubject"/>
    <w:uiPriority w:val="99"/>
    <w:semiHidden/>
    <w:rsid w:val="00163725"/>
    <w:rPr>
      <w:b/>
      <w:bCs/>
      <w:sz w:val="20"/>
      <w:szCs w:val="20"/>
    </w:rPr>
  </w:style>
  <w:style w:type="paragraph" w:styleId="BalloonText">
    <w:name w:val="Balloon Text"/>
    <w:basedOn w:val="Normal"/>
    <w:link w:val="BalloonTextChar"/>
    <w:uiPriority w:val="99"/>
    <w:semiHidden/>
    <w:unhideWhenUsed/>
    <w:rsid w:val="00163725"/>
    <w:rPr>
      <w:rFonts w:ascii="Tahoma" w:hAnsi="Tahoma" w:cs="Tahoma"/>
      <w:sz w:val="16"/>
      <w:szCs w:val="16"/>
    </w:rPr>
  </w:style>
  <w:style w:type="character" w:customStyle="1" w:styleId="BalloonTextChar">
    <w:name w:val="Balloon Text Char"/>
    <w:basedOn w:val="DefaultParagraphFont"/>
    <w:link w:val="BalloonText"/>
    <w:uiPriority w:val="99"/>
    <w:semiHidden/>
    <w:rsid w:val="00163725"/>
    <w:rPr>
      <w:rFonts w:ascii="Tahoma" w:hAnsi="Tahoma" w:cs="Tahoma"/>
      <w:sz w:val="16"/>
      <w:szCs w:val="16"/>
    </w:rPr>
  </w:style>
  <w:style w:type="paragraph" w:styleId="Header">
    <w:name w:val="header"/>
    <w:basedOn w:val="Normal"/>
    <w:link w:val="HeaderChar"/>
    <w:uiPriority w:val="99"/>
    <w:unhideWhenUsed/>
    <w:rsid w:val="00CE1282"/>
    <w:pPr>
      <w:tabs>
        <w:tab w:val="center" w:pos="4680"/>
        <w:tab w:val="right" w:pos="9360"/>
      </w:tabs>
    </w:pPr>
  </w:style>
  <w:style w:type="character" w:customStyle="1" w:styleId="HeaderChar">
    <w:name w:val="Header Char"/>
    <w:basedOn w:val="DefaultParagraphFont"/>
    <w:link w:val="Header"/>
    <w:uiPriority w:val="99"/>
    <w:rsid w:val="00CE1282"/>
  </w:style>
  <w:style w:type="paragraph" w:styleId="Footer">
    <w:name w:val="footer"/>
    <w:basedOn w:val="Normal"/>
    <w:link w:val="FooterChar"/>
    <w:uiPriority w:val="99"/>
    <w:unhideWhenUsed/>
    <w:rsid w:val="00CE1282"/>
    <w:pPr>
      <w:tabs>
        <w:tab w:val="center" w:pos="4680"/>
        <w:tab w:val="right" w:pos="9360"/>
      </w:tabs>
    </w:pPr>
  </w:style>
  <w:style w:type="character" w:customStyle="1" w:styleId="FooterChar">
    <w:name w:val="Footer Char"/>
    <w:basedOn w:val="DefaultParagraphFont"/>
    <w:link w:val="Footer"/>
    <w:uiPriority w:val="99"/>
    <w:rsid w:val="00CE1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64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63725"/>
    <w:rPr>
      <w:sz w:val="16"/>
      <w:szCs w:val="16"/>
    </w:rPr>
  </w:style>
  <w:style w:type="paragraph" w:styleId="CommentText">
    <w:name w:val="annotation text"/>
    <w:basedOn w:val="Normal"/>
    <w:link w:val="CommentTextChar"/>
    <w:uiPriority w:val="99"/>
    <w:semiHidden/>
    <w:unhideWhenUsed/>
    <w:rsid w:val="00163725"/>
    <w:rPr>
      <w:sz w:val="20"/>
      <w:szCs w:val="20"/>
    </w:rPr>
  </w:style>
  <w:style w:type="character" w:customStyle="1" w:styleId="CommentTextChar">
    <w:name w:val="Comment Text Char"/>
    <w:basedOn w:val="DefaultParagraphFont"/>
    <w:link w:val="CommentText"/>
    <w:uiPriority w:val="99"/>
    <w:semiHidden/>
    <w:rsid w:val="00163725"/>
    <w:rPr>
      <w:sz w:val="20"/>
      <w:szCs w:val="20"/>
    </w:rPr>
  </w:style>
  <w:style w:type="paragraph" w:styleId="CommentSubject">
    <w:name w:val="annotation subject"/>
    <w:basedOn w:val="CommentText"/>
    <w:next w:val="CommentText"/>
    <w:link w:val="CommentSubjectChar"/>
    <w:uiPriority w:val="99"/>
    <w:semiHidden/>
    <w:unhideWhenUsed/>
    <w:rsid w:val="00163725"/>
    <w:rPr>
      <w:b/>
      <w:bCs/>
    </w:rPr>
  </w:style>
  <w:style w:type="character" w:customStyle="1" w:styleId="CommentSubjectChar">
    <w:name w:val="Comment Subject Char"/>
    <w:basedOn w:val="CommentTextChar"/>
    <w:link w:val="CommentSubject"/>
    <w:uiPriority w:val="99"/>
    <w:semiHidden/>
    <w:rsid w:val="00163725"/>
    <w:rPr>
      <w:b/>
      <w:bCs/>
      <w:sz w:val="20"/>
      <w:szCs w:val="20"/>
    </w:rPr>
  </w:style>
  <w:style w:type="paragraph" w:styleId="BalloonText">
    <w:name w:val="Balloon Text"/>
    <w:basedOn w:val="Normal"/>
    <w:link w:val="BalloonTextChar"/>
    <w:uiPriority w:val="99"/>
    <w:semiHidden/>
    <w:unhideWhenUsed/>
    <w:rsid w:val="00163725"/>
    <w:rPr>
      <w:rFonts w:ascii="Tahoma" w:hAnsi="Tahoma" w:cs="Tahoma"/>
      <w:sz w:val="16"/>
      <w:szCs w:val="16"/>
    </w:rPr>
  </w:style>
  <w:style w:type="character" w:customStyle="1" w:styleId="BalloonTextChar">
    <w:name w:val="Balloon Text Char"/>
    <w:basedOn w:val="DefaultParagraphFont"/>
    <w:link w:val="BalloonText"/>
    <w:uiPriority w:val="99"/>
    <w:semiHidden/>
    <w:rsid w:val="00163725"/>
    <w:rPr>
      <w:rFonts w:ascii="Tahoma" w:hAnsi="Tahoma" w:cs="Tahoma"/>
      <w:sz w:val="16"/>
      <w:szCs w:val="16"/>
    </w:rPr>
  </w:style>
  <w:style w:type="paragraph" w:styleId="Header">
    <w:name w:val="header"/>
    <w:basedOn w:val="Normal"/>
    <w:link w:val="HeaderChar"/>
    <w:uiPriority w:val="99"/>
    <w:unhideWhenUsed/>
    <w:rsid w:val="00CE1282"/>
    <w:pPr>
      <w:tabs>
        <w:tab w:val="center" w:pos="4680"/>
        <w:tab w:val="right" w:pos="9360"/>
      </w:tabs>
    </w:pPr>
  </w:style>
  <w:style w:type="character" w:customStyle="1" w:styleId="HeaderChar">
    <w:name w:val="Header Char"/>
    <w:basedOn w:val="DefaultParagraphFont"/>
    <w:link w:val="Header"/>
    <w:uiPriority w:val="99"/>
    <w:rsid w:val="00CE1282"/>
  </w:style>
  <w:style w:type="paragraph" w:styleId="Footer">
    <w:name w:val="footer"/>
    <w:basedOn w:val="Normal"/>
    <w:link w:val="FooterChar"/>
    <w:uiPriority w:val="99"/>
    <w:unhideWhenUsed/>
    <w:rsid w:val="00CE1282"/>
    <w:pPr>
      <w:tabs>
        <w:tab w:val="center" w:pos="4680"/>
        <w:tab w:val="right" w:pos="9360"/>
      </w:tabs>
    </w:pPr>
  </w:style>
  <w:style w:type="character" w:customStyle="1" w:styleId="FooterChar">
    <w:name w:val="Footer Char"/>
    <w:basedOn w:val="DefaultParagraphFont"/>
    <w:link w:val="Footer"/>
    <w:uiPriority w:val="99"/>
    <w:rsid w:val="00CE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Alison Whyte</cp:lastModifiedBy>
  <cp:revision>2</cp:revision>
  <dcterms:created xsi:type="dcterms:W3CDTF">2016-01-28T20:35:00Z</dcterms:created>
  <dcterms:modified xsi:type="dcterms:W3CDTF">2016-01-28T20:35:00Z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Microsoft® Word 2010</vt:lpwstr>
  </property>
  <property fmtid="{D5CDD505-2E9C-101B-9397-08002B2CF9AE}" pid="4" name="LastSaved">
    <vt:filetime>2015-09-03T00:00:00Z</vt:filetime>
  </property>
</Properties>
</file>